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524D31" w14:textId="206163B6" w:rsidR="00664E66" w:rsidRDefault="00664E66">
      <w:r w:rsidRPr="00D90805">
        <w:rPr>
          <w:rFonts w:ascii="Lato" w:eastAsia="Aptos" w:hAnsi="Lato" w:cs="Arial"/>
          <w:noProof/>
          <w:lang w:val="en-GB"/>
        </w:rPr>
        <mc:AlternateContent>
          <mc:Choice Requires="wps">
            <w:drawing>
              <wp:anchor distT="0" distB="0" distL="114300" distR="114300" simplePos="0" relativeHeight="251591680" behindDoc="1" locked="0" layoutInCell="1" allowOverlap="1" wp14:anchorId="6805040F" wp14:editId="006C05E5">
                <wp:simplePos x="0" y="0"/>
                <wp:positionH relativeFrom="page">
                  <wp:posOffset>0</wp:posOffset>
                </wp:positionH>
                <wp:positionV relativeFrom="paragraph">
                  <wp:posOffset>-947562</wp:posOffset>
                </wp:positionV>
                <wp:extent cx="8454390" cy="12468557"/>
                <wp:effectExtent l="0" t="0" r="3810" b="9525"/>
                <wp:wrapNone/>
                <wp:docPr id="320383675" name="Rectangle 6"/>
                <wp:cNvGraphicFramePr/>
                <a:graphic xmlns:a="http://schemas.openxmlformats.org/drawingml/2006/main">
                  <a:graphicData uri="http://schemas.microsoft.com/office/word/2010/wordprocessingShape">
                    <wps:wsp>
                      <wps:cNvSpPr/>
                      <wps:spPr>
                        <a:xfrm>
                          <a:off x="0" y="0"/>
                          <a:ext cx="8454390" cy="12468557"/>
                        </a:xfrm>
                        <a:prstGeom prst="rect">
                          <a:avLst/>
                        </a:prstGeom>
                        <a:solidFill>
                          <a:srgbClr val="298225"/>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1C4D38D" id="Rectangle 6" o:spid="_x0000_s1026" style="position:absolute;margin-left:0;margin-top:-74.6pt;width:665.7pt;height:981.8pt;z-index:-2517248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" fillcolor="#298225" stroked="f" strokeweight="1pt">
                <w10:wrap anchorx="page"/>
              </v:rect>
            </w:pict>
          </mc:Fallback>
        </mc:AlternateContent>
      </w:r>
    </w:p>
    <w:p w14:paraId="670DEB1A" w14:textId="05B7E90B" w:rsidR="00664E66" w:rsidRDefault="00664E66"/>
    <w:sdt>
      <w:sdtPr>
        <w:id w:val="-742323491"/>
        <w:docPartObj>
          <w:docPartGallery w:val="Cover Pages"/>
          <w:docPartUnique/>
        </w:docPartObj>
      </w:sdtPr>
      <w:sdtEndPr>
        <w:rPr>
          <w:b/>
          <w:bCs/>
          <w:sz w:val="48"/>
          <w:szCs w:val="48"/>
        </w:rPr>
      </w:sdtEndPr>
      <w:sdtContent>
        <w:p w14:paraId="7C12D414" w14:textId="7FBD6890" w:rsidR="000046A7" w:rsidRDefault="00D90805">
          <w:r w:rsidRPr="00D90805">
            <w:rPr>
              <w:rFonts w:eastAsia="Aptos" w:cs="Arial"/>
              <w:noProof/>
            </w:rPr>
            <mc:AlternateContent>
              <mc:Choice Requires="wps">
                <w:drawing>
                  <wp:anchor distT="0" distB="0" distL="114300" distR="114300" simplePos="0" relativeHeight="251653120" behindDoc="0" locked="0" layoutInCell="1" allowOverlap="1" wp14:anchorId="4D7E6C09" wp14:editId="5A5F4545">
                    <wp:simplePos x="0" y="0"/>
                    <wp:positionH relativeFrom="column">
                      <wp:posOffset>-285115</wp:posOffset>
                    </wp:positionH>
                    <wp:positionV relativeFrom="paragraph">
                      <wp:posOffset>1205230</wp:posOffset>
                    </wp:positionV>
                    <wp:extent cx="6353175" cy="1576070"/>
                    <wp:effectExtent l="0" t="0" r="0" b="5080"/>
                    <wp:wrapNone/>
                    <wp:docPr id="484005518" name="Zone de texte 5"/>
                    <wp:cNvGraphicFramePr/>
                    <a:graphic xmlns:a="http://schemas.openxmlformats.org/drawingml/2006/main">
                      <a:graphicData uri="http://schemas.microsoft.com/office/word/2010/wordprocessingShape">
                        <wps:wsp>
                          <wps:cNvSpPr txBox="1"/>
                          <wps:spPr>
                            <a:xfrm>
                              <a:off x="0" y="0"/>
                              <a:ext cx="6353175" cy="1576070"/>
                            </a:xfrm>
                            <a:prstGeom prst="rect">
                              <a:avLst/>
                            </a:prstGeom>
                            <a:noFill/>
                            <a:ln w="6350">
                              <a:noFill/>
                            </a:ln>
                          </wps:spPr>
                          <wps:txbx>
                            <w:txbxContent>
                              <w:p w14:paraId="36B69B96" w14:textId="77777777" w:rsidR="00D90805" w:rsidRPr="00D90805" w:rsidRDefault="00D90805" w:rsidP="00D90805">
                                <w:pPr>
                                  <w:jc w:val="center"/>
                                  <w:rPr>
                                    <w:rFonts w:ascii="Armature" w:hAnsi="Armature" w:cs="Aptos"/>
                                    <w:b/>
                                    <w:color w:val="FFFFFF"/>
                                    <w:kern w:val="0"/>
                                    <w:sz w:val="56"/>
                                    <w14:textOutline w14:w="9525" w14:cap="rnd" w14:cmpd="sng" w14:algn="ctr">
                                      <w14:noFill/>
                                      <w14:prstDash w14:val="solid"/>
                                      <w14:bevel/>
                                    </w14:textOutline>
                                    <w14:ligatures w14:val="none"/>
                                  </w:rPr>
                                </w:pPr>
                                <w:r w:rsidRPr="00D90805">
                                  <w:rPr>
                                    <w:rFonts w:ascii="Armature" w:hAnsi="Armature" w:cs="Aptos"/>
                                    <w:b/>
                                    <w:color w:val="FFFFFF"/>
                                    <w:kern w:val="0"/>
                                    <w:sz w:val="56"/>
                                    <w14:textOutline w14:w="9525" w14:cap="rnd" w14:cmpd="sng" w14:algn="ctr">
                                      <w14:noFill/>
                                      <w14:prstDash w14:val="solid"/>
                                      <w14:bevel/>
                                    </w14:textOutline>
                                    <w14:ligatures w14:val="none"/>
                                  </w:rPr>
                                  <w:t>Fonds des Subventions des Sous-Composantes 3.2 et 3.3 du Projet HASKE</w:t>
                                </w:r>
                              </w:p>
                              <w:p w14:paraId="167B964C" w14:textId="77777777" w:rsidR="00D90805" w:rsidRPr="00D90805" w:rsidRDefault="00D90805" w:rsidP="00D90805">
                                <w:pPr>
                                  <w:jc w:val="center"/>
                                  <w:rPr>
                                    <w:rFonts w:ascii="Armature" w:hAnsi="Armature" w:cs="Aptos"/>
                                    <w:b/>
                                    <w:color w:val="FFFFFF"/>
                                    <w:kern w:val="0"/>
                                    <w:sz w:val="56"/>
                                    <w14:textOutline w14:w="9525" w14:cap="rnd" w14:cmpd="sng" w14:algn="ctr">
                                      <w14:noFill/>
                                      <w14:prstDash w14:val="solid"/>
                                      <w14:bevel/>
                                    </w14:textOutline>
                                    <w14:ligatures w14:val="none"/>
                                  </w:rPr>
                                </w:pPr>
                                <w:r w:rsidRPr="00D90805">
                                  <w:rPr>
                                    <w:rFonts w:ascii="Armature" w:hAnsi="Armature" w:cs="Aptos"/>
                                    <w:b/>
                                    <w:color w:val="FFFFFF"/>
                                    <w:kern w:val="0"/>
                                    <w:sz w:val="56"/>
                                    <w14:textOutline w14:w="9525" w14:cap="rnd" w14:cmpd="sng" w14:algn="ctr">
                                      <w14:noFill/>
                                      <w14:prstDash w14:val="solid"/>
                                      <w14:bevel/>
                                    </w14:textOutline>
                                    <w14:ligatures w14:val="none"/>
                                  </w:rPr>
                                  <w:t>(« Arzikin Haské »)</w:t>
                                </w:r>
                              </w:p>
                              <w:p w14:paraId="1E419C0E" w14:textId="77777777" w:rsidR="00D90805" w:rsidRPr="00950961" w:rsidRDefault="00D90805" w:rsidP="00D90805">
                                <w:pPr>
                                  <w:rPr>
                                    <w:sz w:val="28"/>
                                    <w:szCs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D7E6C09" id="_x0000_t202" coordsize="21600,21600" o:spt="202" path="m,l,21600r21600,l21600,xe">
                    <v:stroke joinstyle="miter"/>
                    <v:path gradientshapeok="t" o:connecttype="rect"/>
                  </v:shapetype>
                  <v:shape id="Zone de texte 5" o:spid="_x0000_s1026" type="#_x0000_t202" style="position:absolute;left:0;text-align:left;margin-left:-22.45pt;margin-top:94.9pt;width:500.25pt;height:124.1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" filled="f" stroked="f" strokeweight=".5pt">
                    <v:textbox>
                      <w:txbxContent>
                        <w:p w14:paraId="36B69B96" w14:textId="77777777" w:rsidR="00D90805" w:rsidRPr="00D90805" w:rsidRDefault="00D90805" w:rsidP="00D90805">
                          <w:pPr>
                            <w:jc w:val="center"/>
                            <w:rPr>
                              <w:rFonts w:ascii="Armature" w:hAnsi="Armature" w:cs="Aptos"/>
                              <w:b/>
                              <w:color w:val="FFFFFF"/>
                              <w:kern w:val="0"/>
                              <w:sz w:val="56"/>
                              <w14:textOutline w14:w="9525" w14:cap="rnd" w14:cmpd="sng" w14:algn="ctr">
                                <w14:noFill/>
                                <w14:prstDash w14:val="solid"/>
                                <w14:bevel/>
                              </w14:textOutline>
                              <w14:ligatures w14:val="none"/>
                            </w:rPr>
                          </w:pPr>
                          <w:r w:rsidRPr="00D90805">
                            <w:rPr>
                              <w:rFonts w:ascii="Armature" w:hAnsi="Armature" w:cs="Aptos"/>
                              <w:b/>
                              <w:color w:val="FFFFFF"/>
                              <w:kern w:val="0"/>
                              <w:sz w:val="56"/>
                              <w14:textOutline w14:w="9525" w14:cap="rnd" w14:cmpd="sng" w14:algn="ctr">
                                <w14:noFill/>
                                <w14:prstDash w14:val="solid"/>
                                <w14:bevel/>
                              </w14:textOutline>
                              <w14:ligatures w14:val="none"/>
                            </w:rPr>
                            <w:t>Fonds des Subventions des Sous-Composantes 3.2 et 3.3 du Projet HASKE</w:t>
                          </w:r>
                        </w:p>
                        <w:p w14:paraId="167B964C" w14:textId="77777777" w:rsidR="00D90805" w:rsidRPr="00D90805" w:rsidRDefault="00D90805" w:rsidP="00D90805">
                          <w:pPr>
                            <w:jc w:val="center"/>
                            <w:rPr>
                              <w:rFonts w:ascii="Armature" w:hAnsi="Armature" w:cs="Aptos"/>
                              <w:b/>
                              <w:color w:val="FFFFFF"/>
                              <w:kern w:val="0"/>
                              <w:sz w:val="56"/>
                              <w14:textOutline w14:w="9525" w14:cap="rnd" w14:cmpd="sng" w14:algn="ctr">
                                <w14:noFill/>
                                <w14:prstDash w14:val="solid"/>
                                <w14:bevel/>
                              </w14:textOutline>
                              <w14:ligatures w14:val="none"/>
                            </w:rPr>
                          </w:pPr>
                          <w:r w:rsidRPr="00D90805">
                            <w:rPr>
                              <w:rFonts w:ascii="Armature" w:hAnsi="Armature" w:cs="Aptos"/>
                              <w:b/>
                              <w:color w:val="FFFFFF"/>
                              <w:kern w:val="0"/>
                              <w:sz w:val="56"/>
                              <w14:textOutline w14:w="9525" w14:cap="rnd" w14:cmpd="sng" w14:algn="ctr">
                                <w14:noFill/>
                                <w14:prstDash w14:val="solid"/>
                                <w14:bevel/>
                              </w14:textOutline>
                              <w14:ligatures w14:val="none"/>
                            </w:rPr>
                            <w:t>(« Arzikin Haské »)</w:t>
                          </w:r>
                        </w:p>
                        <w:p w14:paraId="1E419C0E" w14:textId="77777777" w:rsidR="00D90805" w:rsidRPr="00950961" w:rsidRDefault="00D90805" w:rsidP="00D90805">
                          <w:pPr>
                            <w:rPr>
                              <w:sz w:val="28"/>
                              <w:szCs w:val="28"/>
                            </w:rPr>
                          </w:pPr>
                        </w:p>
                      </w:txbxContent>
                    </v:textbox>
                  </v:shape>
                </w:pict>
              </mc:Fallback>
            </mc:AlternateContent>
          </w:r>
          <w:r w:rsidRPr="00D90805">
            <w:rPr>
              <w:rFonts w:ascii="Lato" w:eastAsia="Aptos" w:hAnsi="Lato" w:cs="Arial"/>
              <w:noProof/>
            </w:rPr>
            <w:drawing>
              <wp:anchor distT="0" distB="0" distL="114300" distR="114300" simplePos="0" relativeHeight="251622400" behindDoc="0" locked="0" layoutInCell="1" allowOverlap="1" wp14:anchorId="09F478A3" wp14:editId="36FF0F9A">
                <wp:simplePos x="0" y="0"/>
                <wp:positionH relativeFrom="margin">
                  <wp:posOffset>943610</wp:posOffset>
                </wp:positionH>
                <wp:positionV relativeFrom="paragraph">
                  <wp:posOffset>-636270</wp:posOffset>
                </wp:positionV>
                <wp:extent cx="3983990" cy="1530350"/>
                <wp:effectExtent l="0" t="0" r="0" b="0"/>
                <wp:wrapNone/>
                <wp:docPr id="1751134642" name="Image 7" descr="Une image contenant Police, texte, Graphique, logo&#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1134642" name="Image 7" descr="Une image contenant Police, texte, Graphique, logo&#10;&#10;Le contenu généré par l’IA peut être incorrect."/>
                        <pic:cNvPicPr/>
                      </pic:nvPicPr>
                      <pic:blipFill>
                        <a:blip r:embed="rId8" cstate="print">
                          <a:extLst>
                            <a:ext uri="{28A0092B-C50C-407E-A947-70E740481C1C}">
                              <a14:useLocalDpi xmlns:a14="http://schemas.microsoft.com/office/drawing/2010/main" val="0"/>
                            </a:ext>
                          </a:extLst>
                        </a:blip>
                        <a:stretch>
                          <a:fillRect/>
                        </a:stretch>
                      </pic:blipFill>
                      <pic:spPr>
                        <a:xfrm>
                          <a:off x="0" y="0"/>
                          <a:ext cx="3983990" cy="1530350"/>
                        </a:xfrm>
                        <a:prstGeom prst="rect">
                          <a:avLst/>
                        </a:prstGeom>
                      </pic:spPr>
                    </pic:pic>
                  </a:graphicData>
                </a:graphic>
                <wp14:sizeRelH relativeFrom="page">
                  <wp14:pctWidth>0</wp14:pctWidth>
                </wp14:sizeRelH>
                <wp14:sizeRelV relativeFrom="page">
                  <wp14:pctHeight>0</wp14:pctHeight>
                </wp14:sizeRelV>
              </wp:anchor>
            </w:drawing>
          </w:r>
        </w:p>
        <w:p w14:paraId="5632F5F6" w14:textId="4AF5BFD3" w:rsidR="000046A7" w:rsidRDefault="00664E66">
          <w:pPr>
            <w:spacing w:after="160"/>
            <w:jc w:val="left"/>
            <w:rPr>
              <w:b/>
              <w:bCs/>
              <w:sz w:val="48"/>
              <w:szCs w:val="48"/>
            </w:rPr>
          </w:pPr>
          <w:r w:rsidRPr="00D90805">
            <w:rPr>
              <w:rFonts w:eastAsia="Aptos" w:cs="Arial"/>
              <w:noProof/>
              <w:lang w:val="en-GB"/>
            </w:rPr>
            <mc:AlternateContent>
              <mc:Choice Requires="wps">
                <w:drawing>
                  <wp:anchor distT="0" distB="0" distL="114300" distR="114300" simplePos="0" relativeHeight="251742208" behindDoc="0" locked="0" layoutInCell="1" allowOverlap="1" wp14:anchorId="4D2AA4E5" wp14:editId="4621367F">
                    <wp:simplePos x="0" y="0"/>
                    <wp:positionH relativeFrom="margin">
                      <wp:posOffset>1824516</wp:posOffset>
                    </wp:positionH>
                    <wp:positionV relativeFrom="margin">
                      <wp:posOffset>8221345</wp:posOffset>
                    </wp:positionV>
                    <wp:extent cx="2210435" cy="828040"/>
                    <wp:effectExtent l="0" t="0" r="0" b="0"/>
                    <wp:wrapNone/>
                    <wp:docPr id="1259887009" name="Zone de texte 11"/>
                    <wp:cNvGraphicFramePr/>
                    <a:graphic xmlns:a="http://schemas.openxmlformats.org/drawingml/2006/main">
                      <a:graphicData uri="http://schemas.microsoft.com/office/word/2010/wordprocessingShape">
                        <wps:wsp>
                          <wps:cNvSpPr txBox="1"/>
                          <wps:spPr>
                            <a:xfrm>
                              <a:off x="0" y="0"/>
                              <a:ext cx="2210435" cy="828040"/>
                            </a:xfrm>
                            <a:prstGeom prst="rect">
                              <a:avLst/>
                            </a:prstGeom>
                            <a:noFill/>
                            <a:ln w="6350">
                              <a:noFill/>
                            </a:ln>
                          </wps:spPr>
                          <wps:txbx>
                            <w:txbxContent>
                              <w:p w14:paraId="122458E7" w14:textId="77777777" w:rsidR="00B55887" w:rsidRPr="002146F3" w:rsidRDefault="00B55887" w:rsidP="00B55887">
                                <w:pPr>
                                  <w:jc w:val="center"/>
                                  <w:rPr>
                                    <w:rFonts w:ascii="Armature" w:hAnsi="Armature" w:cstheme="minorHAnsi"/>
                                    <w:b/>
                                    <w:color w:val="FFFFFF" w:themeColor="background1"/>
                                    <w:kern w:val="0"/>
                                    <w:sz w:val="32"/>
                                    <w:szCs w:val="32"/>
                                    <w14:textOutline w14:w="9525" w14:cap="rnd" w14:cmpd="sng" w14:algn="ctr">
                                      <w14:noFill/>
                                      <w14:prstDash w14:val="solid"/>
                                      <w14:bevel/>
                                    </w14:textOutline>
                                    <w14:ligatures w14:val="none"/>
                                  </w:rPr>
                                </w:pPr>
                                <w:r w:rsidRPr="002146F3">
                                  <w:rPr>
                                    <w:rFonts w:ascii="Armature" w:hAnsi="Armature" w:cstheme="minorHAnsi"/>
                                    <w:b/>
                                    <w:color w:val="FFFFFF" w:themeColor="background1"/>
                                    <w:kern w:val="0"/>
                                    <w:sz w:val="32"/>
                                    <w:szCs w:val="32"/>
                                    <w14:textOutline w14:w="9525" w14:cap="rnd" w14:cmpd="sng" w14:algn="ctr">
                                      <w14:noFill/>
                                      <w14:prstDash w14:val="solid"/>
                                      <w14:bevel/>
                                    </w14:textOutline>
                                    <w14:ligatures w14:val="none"/>
                                  </w:rPr>
                                  <w:t>Niamey, Niger</w:t>
                                </w:r>
                              </w:p>
                              <w:p w14:paraId="17735409" w14:textId="6CE1940D" w:rsidR="00B55887" w:rsidRPr="008A1D47" w:rsidRDefault="00664E66" w:rsidP="00B55887">
                                <w:pPr>
                                  <w:jc w:val="center"/>
                                  <w:rPr>
                                    <w:sz w:val="32"/>
                                    <w:szCs w:val="32"/>
                                  </w:rPr>
                                </w:pPr>
                                <w:r>
                                  <w:rPr>
                                    <w:rFonts w:ascii="Armature" w:hAnsi="Armature" w:cstheme="minorHAnsi"/>
                                    <w:b/>
                                    <w:color w:val="FFFFFF" w:themeColor="background1"/>
                                    <w:kern w:val="0"/>
                                    <w:sz w:val="32"/>
                                    <w:szCs w:val="32"/>
                                    <w14:textOutline w14:w="9525" w14:cap="rnd" w14:cmpd="sng" w14:algn="ctr">
                                      <w14:noFill/>
                                      <w14:prstDash w14:val="solid"/>
                                      <w14:bevel/>
                                    </w14:textOutline>
                                    <w14:ligatures w14:val="none"/>
                                  </w:rPr>
                                  <w:t>Décembre</w:t>
                                </w:r>
                                <w:r w:rsidR="00B55887" w:rsidRPr="008A1D47">
                                  <w:rPr>
                                    <w:rFonts w:ascii="Armature" w:hAnsi="Armature" w:cstheme="minorHAnsi"/>
                                    <w:b/>
                                    <w:color w:val="FFFFFF" w:themeColor="background1"/>
                                    <w:kern w:val="0"/>
                                    <w:sz w:val="32"/>
                                    <w:szCs w:val="32"/>
                                    <w14:textOutline w14:w="9525" w14:cap="rnd" w14:cmpd="sng" w14:algn="ctr">
                                      <w14:noFill/>
                                      <w14:prstDash w14:val="solid"/>
                                      <w14:bevel/>
                                    </w14:textOutline>
                                    <w14:ligatures w14:val="none"/>
                                  </w:rPr>
                                  <w:t xml:space="preserve"> 2025</w:t>
                                </w:r>
                              </w:p>
                              <w:p w14:paraId="41A970AC" w14:textId="457AC6AB" w:rsidR="00D90805" w:rsidRPr="00950961" w:rsidRDefault="00D90805" w:rsidP="00D90805">
                                <w:pPr>
                                  <w:rPr>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D2AA4E5" id="Zone de texte 11" o:spid="_x0000_s1027" type="#_x0000_t202" style="position:absolute;margin-left:143.65pt;margin-top:647.35pt;width:174.05pt;height:65.2pt;z-index:25174220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" filled="f" stroked="f" strokeweight=".5pt">
                    <v:textbox>
                      <w:txbxContent>
                        <w:p w14:paraId="122458E7" w14:textId="77777777" w:rsidR="00B55887" w:rsidRPr="002146F3" w:rsidRDefault="00B55887" w:rsidP="00B55887">
                          <w:pPr>
                            <w:jc w:val="center"/>
                            <w:rPr>
                              <w:rFonts w:ascii="Armature" w:hAnsi="Armature" w:cstheme="minorHAnsi"/>
                              <w:b/>
                              <w:color w:val="FFFFFF" w:themeColor="background1"/>
                              <w:kern w:val="0"/>
                              <w:sz w:val="32"/>
                              <w:szCs w:val="32"/>
                              <w14:textOutline w14:w="9525" w14:cap="rnd" w14:cmpd="sng" w14:algn="ctr">
                                <w14:noFill/>
                                <w14:prstDash w14:val="solid"/>
                                <w14:bevel/>
                              </w14:textOutline>
                              <w14:ligatures w14:val="none"/>
                            </w:rPr>
                          </w:pPr>
                          <w:r w:rsidRPr="002146F3">
                            <w:rPr>
                              <w:rFonts w:ascii="Armature" w:hAnsi="Armature" w:cstheme="minorHAnsi"/>
                              <w:b/>
                              <w:color w:val="FFFFFF" w:themeColor="background1"/>
                              <w:kern w:val="0"/>
                              <w:sz w:val="32"/>
                              <w:szCs w:val="32"/>
                              <w14:textOutline w14:w="9525" w14:cap="rnd" w14:cmpd="sng" w14:algn="ctr">
                                <w14:noFill/>
                                <w14:prstDash w14:val="solid"/>
                                <w14:bevel/>
                              </w14:textOutline>
                              <w14:ligatures w14:val="none"/>
                            </w:rPr>
                            <w:t>Niamey, Niger</w:t>
                          </w:r>
                        </w:p>
                        <w:p w14:paraId="17735409" w14:textId="6CE1940D" w:rsidR="00B55887" w:rsidRPr="008A1D47" w:rsidRDefault="00664E66" w:rsidP="00B55887">
                          <w:pPr>
                            <w:jc w:val="center"/>
                            <w:rPr>
                              <w:sz w:val="32"/>
                              <w:szCs w:val="32"/>
                            </w:rPr>
                          </w:pPr>
                          <w:r>
                            <w:rPr>
                              <w:rFonts w:ascii="Armature" w:hAnsi="Armature" w:cstheme="minorHAnsi"/>
                              <w:b/>
                              <w:color w:val="FFFFFF" w:themeColor="background1"/>
                              <w:kern w:val="0"/>
                              <w:sz w:val="32"/>
                              <w:szCs w:val="32"/>
                              <w14:textOutline w14:w="9525" w14:cap="rnd" w14:cmpd="sng" w14:algn="ctr">
                                <w14:noFill/>
                                <w14:prstDash w14:val="solid"/>
                                <w14:bevel/>
                              </w14:textOutline>
                              <w14:ligatures w14:val="none"/>
                            </w:rPr>
                            <w:t>Décembre</w:t>
                          </w:r>
                          <w:r w:rsidR="00B55887" w:rsidRPr="008A1D47">
                            <w:rPr>
                              <w:rFonts w:ascii="Armature" w:hAnsi="Armature" w:cstheme="minorHAnsi"/>
                              <w:b/>
                              <w:color w:val="FFFFFF" w:themeColor="background1"/>
                              <w:kern w:val="0"/>
                              <w:sz w:val="32"/>
                              <w:szCs w:val="32"/>
                              <w14:textOutline w14:w="9525" w14:cap="rnd" w14:cmpd="sng" w14:algn="ctr">
                                <w14:noFill/>
                                <w14:prstDash w14:val="solid"/>
                                <w14:bevel/>
                              </w14:textOutline>
                              <w14:ligatures w14:val="none"/>
                            </w:rPr>
                            <w:t xml:space="preserve"> 2025</w:t>
                          </w:r>
                        </w:p>
                        <w:p w14:paraId="41A970AC" w14:textId="457AC6AB" w:rsidR="00D90805" w:rsidRPr="00950961" w:rsidRDefault="00D90805" w:rsidP="00D90805">
                          <w:pPr>
                            <w:rPr>
                              <w:sz w:val="16"/>
                              <w:szCs w:val="16"/>
                            </w:rPr>
                          </w:pPr>
                        </w:p>
                      </w:txbxContent>
                    </v:textbox>
                    <w10:wrap anchorx="margin" anchory="margin"/>
                  </v:shape>
                </w:pict>
              </mc:Fallback>
            </mc:AlternateContent>
          </w:r>
          <w:r>
            <w:rPr>
              <w:noProof/>
            </w:rPr>
            <mc:AlternateContent>
              <mc:Choice Requires="wps">
                <w:drawing>
                  <wp:anchor distT="0" distB="0" distL="114300" distR="114300" simplePos="0" relativeHeight="251746304" behindDoc="0" locked="0" layoutInCell="1" allowOverlap="1" wp14:anchorId="11DDB675" wp14:editId="2772A0B2">
                    <wp:simplePos x="0" y="0"/>
                    <wp:positionH relativeFrom="column">
                      <wp:posOffset>1590410</wp:posOffset>
                    </wp:positionH>
                    <wp:positionV relativeFrom="paragraph">
                      <wp:posOffset>4929022</wp:posOffset>
                    </wp:positionV>
                    <wp:extent cx="2397977" cy="532436"/>
                    <wp:effectExtent l="0" t="0" r="0" b="1270"/>
                    <wp:wrapNone/>
                    <wp:docPr id="1251345985" name="Zone de texte 10"/>
                    <wp:cNvGraphicFramePr/>
                    <a:graphic xmlns:a="http://schemas.openxmlformats.org/drawingml/2006/main">
                      <a:graphicData uri="http://schemas.microsoft.com/office/word/2010/wordprocessingShape">
                        <wps:wsp>
                          <wps:cNvSpPr txBox="1"/>
                          <wps:spPr>
                            <a:xfrm>
                              <a:off x="0" y="0"/>
                              <a:ext cx="2397977" cy="532436"/>
                            </a:xfrm>
                            <a:prstGeom prst="rect">
                              <a:avLst/>
                            </a:prstGeom>
                            <a:noFill/>
                            <a:ln w="6350">
                              <a:noFill/>
                            </a:ln>
                          </wps:spPr>
                          <wps:txbx>
                            <w:txbxContent>
                              <w:p w14:paraId="697B9518" w14:textId="77777777" w:rsidR="00664E66" w:rsidRPr="00950961" w:rsidRDefault="00664E66" w:rsidP="00664E66">
                                <w:pPr>
                                  <w:jc w:val="center"/>
                                  <w:rPr>
                                    <w:sz w:val="16"/>
                                    <w:szCs w:val="16"/>
                                  </w:rPr>
                                </w:pPr>
                                <w:r w:rsidRPr="00950961">
                                  <w:rPr>
                                    <w:rFonts w:ascii="Armature" w:hAnsi="Armature" w:cstheme="minorHAnsi"/>
                                    <w:b/>
                                    <w:color w:val="FFFFFF" w:themeColor="background1"/>
                                    <w:sz w:val="50"/>
                                    <w:szCs w:val="16"/>
                                    <w14:textOutline w14:w="9525" w14:cap="rnd" w14:cmpd="sng" w14:algn="ctr">
                                      <w14:noFill/>
                                      <w14:prstDash w14:val="solid"/>
                                      <w14:bevel/>
                                    </w14:textOutline>
                                  </w:rPr>
                                  <w:t xml:space="preserve"> </w:t>
                                </w:r>
                                <w:r>
                                  <w:rPr>
                                    <w:rFonts w:ascii="Armature" w:hAnsi="Armature" w:cstheme="minorHAnsi"/>
                                    <w:b/>
                                    <w:color w:val="FFFFFF" w:themeColor="background1"/>
                                    <w:sz w:val="50"/>
                                    <w:szCs w:val="16"/>
                                    <w14:textOutline w14:w="9525" w14:cap="rnd" w14:cmpd="sng" w14:algn="ctr">
                                      <w14:noFill/>
                                      <w14:prstDash w14:val="solid"/>
                                      <w14:bevel/>
                                    </w14:textOutline>
                                  </w:rPr>
                                  <w:t>G2-A1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1DDB675" id="Zone de texte 10" o:spid="_x0000_s1028" type="#_x0000_t202" style="position:absolute;margin-left:125.25pt;margin-top:388.1pt;width:188.8pt;height:41.9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" filled="f" stroked="f" strokeweight=".5pt">
                    <v:textbox>
                      <w:txbxContent>
                        <w:p w14:paraId="697B9518" w14:textId="77777777" w:rsidR="00664E66" w:rsidRPr="00950961" w:rsidRDefault="00664E66" w:rsidP="00664E66">
                          <w:pPr>
                            <w:jc w:val="center"/>
                            <w:rPr>
                              <w:sz w:val="16"/>
                              <w:szCs w:val="16"/>
                            </w:rPr>
                          </w:pPr>
                          <w:r w:rsidRPr="00950961">
                            <w:rPr>
                              <w:rFonts w:ascii="Armature" w:hAnsi="Armature" w:cstheme="minorHAnsi"/>
                              <w:b/>
                              <w:color w:val="FFFFFF" w:themeColor="background1"/>
                              <w:sz w:val="50"/>
                              <w:szCs w:val="16"/>
                              <w14:textOutline w14:w="9525" w14:cap="rnd" w14:cmpd="sng" w14:algn="ctr">
                                <w14:noFill/>
                                <w14:prstDash w14:val="solid"/>
                                <w14:bevel/>
                              </w14:textOutline>
                            </w:rPr>
                            <w:t xml:space="preserve"> </w:t>
                          </w:r>
                          <w:r>
                            <w:rPr>
                              <w:rFonts w:ascii="Armature" w:hAnsi="Armature" w:cstheme="minorHAnsi"/>
                              <w:b/>
                              <w:color w:val="FFFFFF" w:themeColor="background1"/>
                              <w:sz w:val="50"/>
                              <w:szCs w:val="16"/>
                              <w14:textOutline w14:w="9525" w14:cap="rnd" w14:cmpd="sng" w14:algn="ctr">
                                <w14:noFill/>
                                <w14:prstDash w14:val="solid"/>
                                <w14:bevel/>
                              </w14:textOutline>
                            </w:rPr>
                            <w:t>G2-A1</w:t>
                          </w:r>
                        </w:p>
                      </w:txbxContent>
                    </v:textbox>
                  </v:shape>
                </w:pict>
              </mc:Fallback>
            </mc:AlternateContent>
          </w:r>
          <w:r>
            <w:rPr>
              <w:noProof/>
            </w:rPr>
            <mc:AlternateContent>
              <mc:Choice Requires="wps">
                <w:drawing>
                  <wp:anchor distT="0" distB="0" distL="114300" distR="114300" simplePos="0" relativeHeight="251744256" behindDoc="0" locked="0" layoutInCell="1" allowOverlap="1" wp14:anchorId="36CA0B4D" wp14:editId="4BFFDB07">
                    <wp:simplePos x="0" y="0"/>
                    <wp:positionH relativeFrom="column">
                      <wp:posOffset>-899141</wp:posOffset>
                    </wp:positionH>
                    <wp:positionV relativeFrom="paragraph">
                      <wp:posOffset>4261789</wp:posOffset>
                    </wp:positionV>
                    <wp:extent cx="7465671" cy="552734"/>
                    <wp:effectExtent l="0" t="0" r="0" b="0"/>
                    <wp:wrapNone/>
                    <wp:docPr id="1705127419" name="Zone de texte 10"/>
                    <wp:cNvGraphicFramePr/>
                    <a:graphic xmlns:a="http://schemas.openxmlformats.org/drawingml/2006/main">
                      <a:graphicData uri="http://schemas.microsoft.com/office/word/2010/wordprocessingShape">
                        <wps:wsp>
                          <wps:cNvSpPr txBox="1"/>
                          <wps:spPr>
                            <a:xfrm>
                              <a:off x="0" y="0"/>
                              <a:ext cx="7465671" cy="552734"/>
                            </a:xfrm>
                            <a:prstGeom prst="rect">
                              <a:avLst/>
                            </a:prstGeom>
                            <a:noFill/>
                            <a:ln w="6350">
                              <a:noFill/>
                            </a:ln>
                          </wps:spPr>
                          <wps:txbx>
                            <w:txbxContent>
                              <w:p w14:paraId="09B77E1A" w14:textId="77777777" w:rsidR="00664E66" w:rsidRDefault="00664E66" w:rsidP="00664E66">
                                <w:pPr>
                                  <w:jc w:val="center"/>
                                  <w:rPr>
                                    <w:rFonts w:ascii="Armature" w:hAnsi="Armature" w:cstheme="minorHAnsi"/>
                                    <w:b/>
                                    <w:color w:val="FFFFFF" w:themeColor="background1"/>
                                    <w:sz w:val="50"/>
                                    <w:szCs w:val="16"/>
                                    <w14:textOutline w14:w="9525" w14:cap="rnd" w14:cmpd="sng" w14:algn="ctr">
                                      <w14:noFill/>
                                      <w14:prstDash w14:val="solid"/>
                                      <w14:bevel/>
                                    </w14:textOutline>
                                  </w:rPr>
                                </w:pPr>
                                <w:r>
                                  <w:rPr>
                                    <w:rFonts w:ascii="Armature" w:hAnsi="Armature" w:cstheme="minorHAnsi"/>
                                    <w:b/>
                                    <w:color w:val="FFFFFF" w:themeColor="background1"/>
                                    <w:sz w:val="50"/>
                                    <w:szCs w:val="16"/>
                                    <w14:textOutline w14:w="9525" w14:cap="rnd" w14:cmpd="sng" w14:algn="ctr">
                                      <w14:noFill/>
                                      <w14:prstDash w14:val="solid"/>
                                      <w14:bevel/>
                                    </w14:textOutline>
                                  </w:rPr>
                                  <w:t xml:space="preserve">APPEL A CANDIDATURES NUMERO 1 </w:t>
                                </w:r>
                              </w:p>
                              <w:p w14:paraId="5F6D4F09" w14:textId="77777777" w:rsidR="00664E66" w:rsidRPr="00950961" w:rsidRDefault="00664E66" w:rsidP="00664E66">
                                <w:pPr>
                                  <w:jc w:val="center"/>
                                  <w:rPr>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6CA0B4D" id="_x0000_s1029" type="#_x0000_t202" style="position:absolute;margin-left:-70.8pt;margin-top:335.55pt;width:587.85pt;height:43.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" filled="f" stroked="f" strokeweight=".5pt">
                    <v:textbox>
                      <w:txbxContent>
                        <w:p w14:paraId="09B77E1A" w14:textId="77777777" w:rsidR="00664E66" w:rsidRDefault="00664E66" w:rsidP="00664E66">
                          <w:pPr>
                            <w:jc w:val="center"/>
                            <w:rPr>
                              <w:rFonts w:ascii="Armature" w:hAnsi="Armature" w:cstheme="minorHAnsi"/>
                              <w:b/>
                              <w:color w:val="FFFFFF" w:themeColor="background1"/>
                              <w:sz w:val="50"/>
                              <w:szCs w:val="16"/>
                              <w14:textOutline w14:w="9525" w14:cap="rnd" w14:cmpd="sng" w14:algn="ctr">
                                <w14:noFill/>
                                <w14:prstDash w14:val="solid"/>
                                <w14:bevel/>
                              </w14:textOutline>
                            </w:rPr>
                          </w:pPr>
                          <w:r>
                            <w:rPr>
                              <w:rFonts w:ascii="Armature" w:hAnsi="Armature" w:cstheme="minorHAnsi"/>
                              <w:b/>
                              <w:color w:val="FFFFFF" w:themeColor="background1"/>
                              <w:sz w:val="50"/>
                              <w:szCs w:val="16"/>
                              <w14:textOutline w14:w="9525" w14:cap="rnd" w14:cmpd="sng" w14:algn="ctr">
                                <w14:noFill/>
                                <w14:prstDash w14:val="solid"/>
                                <w14:bevel/>
                              </w14:textOutline>
                            </w:rPr>
                            <w:t xml:space="preserve">APPEL A CANDIDATURES NUMERO 1 </w:t>
                          </w:r>
                        </w:p>
                        <w:p w14:paraId="5F6D4F09" w14:textId="77777777" w:rsidR="00664E66" w:rsidRPr="00950961" w:rsidRDefault="00664E66" w:rsidP="00664E66">
                          <w:pPr>
                            <w:jc w:val="center"/>
                            <w:rPr>
                              <w:sz w:val="16"/>
                              <w:szCs w:val="16"/>
                            </w:rPr>
                          </w:pPr>
                        </w:p>
                      </w:txbxContent>
                    </v:textbox>
                  </v:shape>
                </w:pict>
              </mc:Fallback>
            </mc:AlternateContent>
          </w:r>
          <w:r w:rsidRPr="00D90805">
            <w:rPr>
              <w:rFonts w:eastAsia="Aptos" w:cs="Arial"/>
              <w:noProof/>
            </w:rPr>
            <mc:AlternateContent>
              <mc:Choice Requires="wps">
                <w:drawing>
                  <wp:anchor distT="0" distB="0" distL="114300" distR="114300" simplePos="0" relativeHeight="251712512" behindDoc="0" locked="0" layoutInCell="1" allowOverlap="1" wp14:anchorId="3E2D329B" wp14:editId="07931229">
                    <wp:simplePos x="0" y="0"/>
                    <wp:positionH relativeFrom="column">
                      <wp:posOffset>-176464</wp:posOffset>
                    </wp:positionH>
                    <wp:positionV relativeFrom="paragraph">
                      <wp:posOffset>6234629</wp:posOffset>
                    </wp:positionV>
                    <wp:extent cx="6447790" cy="744476"/>
                    <wp:effectExtent l="0" t="0" r="0" b="0"/>
                    <wp:wrapNone/>
                    <wp:docPr id="632950069" name="Zone de texte 10"/>
                    <wp:cNvGraphicFramePr/>
                    <a:graphic xmlns:a="http://schemas.openxmlformats.org/drawingml/2006/main">
                      <a:graphicData uri="http://schemas.microsoft.com/office/word/2010/wordprocessingShape">
                        <wps:wsp>
                          <wps:cNvSpPr txBox="1"/>
                          <wps:spPr>
                            <a:xfrm>
                              <a:off x="0" y="0"/>
                              <a:ext cx="6447790" cy="744476"/>
                            </a:xfrm>
                            <a:prstGeom prst="rect">
                              <a:avLst/>
                            </a:prstGeom>
                            <a:noFill/>
                            <a:ln w="6350">
                              <a:noFill/>
                            </a:ln>
                          </wps:spPr>
                          <wps:txbx>
                            <w:txbxContent>
                              <w:p w14:paraId="5D091CF9" w14:textId="0D197901" w:rsidR="00D90805" w:rsidRPr="004F2118" w:rsidRDefault="00114755" w:rsidP="00664E66">
                                <w:pPr>
                                  <w:pStyle w:val="Heading1"/>
                                  <w:jc w:val="center"/>
                                  <w:rPr>
                                    <w:sz w:val="48"/>
                                    <w:szCs w:val="48"/>
                                  </w:rPr>
                                </w:pPr>
                                <w:r w:rsidRPr="004F2118">
                                  <w:rPr>
                                    <w:rFonts w:ascii="Armature" w:hAnsi="Armature"/>
                                    <w:color w:val="FFFFFF"/>
                                    <w:sz w:val="48"/>
                                    <w:szCs w:val="48"/>
                                  </w:rPr>
                                  <w:t xml:space="preserve">ANNEXE C : </w:t>
                                </w:r>
                                <w:r w:rsidR="00027C96" w:rsidRPr="004F2118">
                                  <w:rPr>
                                    <w:rFonts w:ascii="Armature" w:hAnsi="Armature"/>
                                    <w:color w:val="FFFFFF"/>
                                    <w:sz w:val="48"/>
                                    <w:szCs w:val="48"/>
                                  </w:rPr>
                                  <w:t>Liste d’exclusion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2D329B" id="_x0000_s1030" type="#_x0000_t202" style="position:absolute;margin-left:-13.9pt;margin-top:490.9pt;width:507.7pt;height:58.6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" filled="f" stroked="f" strokeweight=".5pt">
                    <v:textbox>
                      <w:txbxContent>
                        <w:p w14:paraId="5D091CF9" w14:textId="0D197901" w:rsidR="00D90805" w:rsidRPr="004F2118" w:rsidRDefault="00114755" w:rsidP="00664E66">
                          <w:pPr>
                            <w:pStyle w:val="Heading1"/>
                            <w:jc w:val="center"/>
                            <w:rPr>
                              <w:sz w:val="48"/>
                              <w:szCs w:val="48"/>
                            </w:rPr>
                          </w:pPr>
                          <w:r w:rsidRPr="004F2118">
                            <w:rPr>
                              <w:rFonts w:ascii="Armature" w:hAnsi="Armature"/>
                              <w:color w:val="FFFFFF"/>
                              <w:sz w:val="48"/>
                              <w:szCs w:val="48"/>
                            </w:rPr>
                            <w:t xml:space="preserve">ANNEXE C : </w:t>
                          </w:r>
                          <w:r w:rsidR="00027C96" w:rsidRPr="004F2118">
                            <w:rPr>
                              <w:rFonts w:ascii="Armature" w:hAnsi="Armature"/>
                              <w:color w:val="FFFFFF"/>
                              <w:sz w:val="48"/>
                              <w:szCs w:val="48"/>
                            </w:rPr>
                            <w:t>Liste d’exclusion</w:t>
                          </w:r>
                        </w:p>
                      </w:txbxContent>
                    </v:textbox>
                  </v:shape>
                </w:pict>
              </mc:Fallback>
            </mc:AlternateContent>
          </w:r>
          <w:r w:rsidRPr="00D90805">
            <w:rPr>
              <w:rFonts w:eastAsia="Aptos" w:cs="Arial"/>
              <w:noProof/>
            </w:rPr>
            <mc:AlternateContent>
              <mc:Choice Requires="wps">
                <w:drawing>
                  <wp:anchor distT="0" distB="0" distL="114300" distR="114300" simplePos="0" relativeHeight="251682816" behindDoc="0" locked="0" layoutInCell="1" allowOverlap="1" wp14:anchorId="4E823A0F" wp14:editId="50CCE53B">
                    <wp:simplePos x="0" y="0"/>
                    <wp:positionH relativeFrom="column">
                      <wp:posOffset>-442595</wp:posOffset>
                    </wp:positionH>
                    <wp:positionV relativeFrom="paragraph">
                      <wp:posOffset>3090498</wp:posOffset>
                    </wp:positionV>
                    <wp:extent cx="6873240" cy="1084997"/>
                    <wp:effectExtent l="0" t="0" r="0" b="1270"/>
                    <wp:wrapNone/>
                    <wp:docPr id="1387676320" name="Zone de texte 6"/>
                    <wp:cNvGraphicFramePr/>
                    <a:graphic xmlns:a="http://schemas.openxmlformats.org/drawingml/2006/main">
                      <a:graphicData uri="http://schemas.microsoft.com/office/word/2010/wordprocessingShape">
                        <wps:wsp>
                          <wps:cNvSpPr txBox="1"/>
                          <wps:spPr>
                            <a:xfrm>
                              <a:off x="0" y="0"/>
                              <a:ext cx="6873240" cy="1084997"/>
                            </a:xfrm>
                            <a:prstGeom prst="rect">
                              <a:avLst/>
                            </a:prstGeom>
                            <a:noFill/>
                            <a:ln w="6350">
                              <a:noFill/>
                            </a:ln>
                          </wps:spPr>
                          <wps:txbx>
                            <w:txbxContent>
                              <w:p w14:paraId="3B6250FB" w14:textId="5969ADD1" w:rsidR="00D90805" w:rsidRPr="00CD7303" w:rsidRDefault="00664E66" w:rsidP="00777128">
                                <w:pPr>
                                  <w:jc w:val="center"/>
                                </w:pPr>
                                <w:r w:rsidRPr="00664E66">
                                  <w:rPr>
                                    <w:rFonts w:ascii="Armature" w:hAnsi="Armature" w:cs="Aptos"/>
                                    <w:b/>
                                    <w:color w:val="FFCE00"/>
                                    <w:kern w:val="0"/>
                                    <w:sz w:val="56"/>
                                    <w:szCs w:val="56"/>
                                    <w14:textOutline w14:w="9525" w14:cap="rnd" w14:cmpd="sng" w14:algn="ctr">
                                      <w14:noFill/>
                                      <w14:prstDash w14:val="solid"/>
                                      <w14:bevel/>
                                    </w14:textOutline>
                                    <w14:ligatures w14:val="none"/>
                                  </w:rPr>
                                  <w:t>Guichet 2 : Développement d’un marché de l’Usage Productif de l’Energie Solaire (UPE)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823A0F" id="Zone de texte 6" o:spid="_x0000_s1031" type="#_x0000_t202" style="position:absolute;margin-left:-34.85pt;margin-top:243.35pt;width:541.2pt;height:85.4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" filled="f" stroked="f" strokeweight=".5pt">
                    <v:textbox>
                      <w:txbxContent>
                        <w:p w14:paraId="3B6250FB" w14:textId="5969ADD1" w:rsidR="00D90805" w:rsidRPr="00CD7303" w:rsidRDefault="00664E66" w:rsidP="00777128">
                          <w:pPr>
                            <w:jc w:val="center"/>
                          </w:pPr>
                          <w:r w:rsidRPr="00664E66">
                            <w:rPr>
                              <w:rFonts w:ascii="Armature" w:hAnsi="Armature" w:cs="Aptos"/>
                              <w:b/>
                              <w:color w:val="FFCE00"/>
                              <w:kern w:val="0"/>
                              <w:sz w:val="56"/>
                              <w:szCs w:val="56"/>
                              <w14:textOutline w14:w="9525" w14:cap="rnd" w14:cmpd="sng" w14:algn="ctr">
                                <w14:noFill/>
                                <w14:prstDash w14:val="solid"/>
                                <w14:bevel/>
                              </w14:textOutline>
                              <w14:ligatures w14:val="none"/>
                            </w:rPr>
                            <w:t>Guichet 2 : Développement d’un marché de l’Usage Productif de l’Energie Solaire (UPE)</w:t>
                          </w:r>
                        </w:p>
                      </w:txbxContent>
                    </v:textbox>
                  </v:shape>
                </w:pict>
              </mc:Fallback>
            </mc:AlternateContent>
          </w:r>
          <w:r w:rsidR="000046A7">
            <w:rPr>
              <w:b/>
              <w:bCs/>
              <w:sz w:val="48"/>
              <w:szCs w:val="48"/>
            </w:rPr>
            <w:br w:type="page"/>
          </w:r>
        </w:p>
      </w:sdtContent>
    </w:sdt>
    <w:p w14:paraId="58E0E878" w14:textId="57CC5DAF" w:rsidR="004F7650" w:rsidRPr="002644AB" w:rsidRDefault="00105BD2" w:rsidP="004C2A0F">
      <w:pPr>
        <w:pStyle w:val="Heading1"/>
        <w:spacing w:before="240" w:after="240"/>
        <w:ind w:left="432" w:hanging="432"/>
        <w:jc w:val="center"/>
        <w:rPr>
          <w:rFonts w:ascii="Lato SemiBold" w:hAnsi="Lato SemiBold"/>
          <w:b/>
          <w:caps/>
          <w:color w:val="197954"/>
          <w:sz w:val="32"/>
        </w:rPr>
      </w:pPr>
      <w:r w:rsidRPr="002644AB">
        <w:rPr>
          <w:rFonts w:ascii="Lato SemiBold" w:hAnsi="Lato SemiBold"/>
          <w:b/>
          <w:caps/>
          <w:color w:val="197954"/>
          <w:sz w:val="32"/>
        </w:rPr>
        <w:lastRenderedPageBreak/>
        <w:t>LISTE D’EXCLUSION</w:t>
      </w:r>
    </w:p>
    <w:p w14:paraId="1783EACA" w14:textId="358BF862" w:rsidR="00105BD2" w:rsidRPr="004C2A0F" w:rsidRDefault="00105BD2" w:rsidP="00105BD2">
      <w:pPr>
        <w:tabs>
          <w:tab w:val="left" w:pos="1938"/>
        </w:tabs>
        <w:spacing w:after="160"/>
        <w:rPr>
          <w:rFonts w:ascii="Lato" w:hAnsi="Lato"/>
          <w:sz w:val="24"/>
          <w:szCs w:val="24"/>
        </w:rPr>
      </w:pPr>
      <w:r w:rsidRPr="004C2A0F">
        <w:rPr>
          <w:rFonts w:ascii="Lato" w:hAnsi="Lato"/>
          <w:sz w:val="24"/>
          <w:szCs w:val="24"/>
        </w:rPr>
        <w:t>Le Fonds Arzikin Haske ne peut pas financer :</w:t>
      </w:r>
    </w:p>
    <w:p w14:paraId="36D9A272" w14:textId="77777777" w:rsidR="00105BD2" w:rsidRPr="004C2A0F" w:rsidRDefault="00105BD2" w:rsidP="00105BD2">
      <w:pPr>
        <w:pStyle w:val="ListParagraph"/>
        <w:numPr>
          <w:ilvl w:val="0"/>
          <w:numId w:val="2"/>
        </w:numPr>
        <w:tabs>
          <w:tab w:val="left" w:pos="1938"/>
        </w:tabs>
        <w:spacing w:after="160"/>
        <w:rPr>
          <w:rFonts w:ascii="Lato" w:hAnsi="Lato"/>
          <w:sz w:val="24"/>
          <w:szCs w:val="24"/>
        </w:rPr>
      </w:pPr>
      <w:r w:rsidRPr="004C2A0F">
        <w:rPr>
          <w:rFonts w:ascii="Lato" w:hAnsi="Lato"/>
          <w:sz w:val="24"/>
          <w:szCs w:val="24"/>
        </w:rPr>
        <w:t xml:space="preserve">Des personnes physiques ; </w:t>
      </w:r>
    </w:p>
    <w:p w14:paraId="5639D28B" w14:textId="77777777" w:rsidR="00105BD2" w:rsidRPr="004C2A0F" w:rsidRDefault="00105BD2" w:rsidP="00105BD2">
      <w:pPr>
        <w:pStyle w:val="ListParagraph"/>
        <w:numPr>
          <w:ilvl w:val="0"/>
          <w:numId w:val="2"/>
        </w:numPr>
        <w:tabs>
          <w:tab w:val="left" w:pos="1938"/>
        </w:tabs>
        <w:spacing w:after="160"/>
        <w:rPr>
          <w:rFonts w:ascii="Lato" w:hAnsi="Lato"/>
          <w:sz w:val="24"/>
          <w:szCs w:val="24"/>
        </w:rPr>
      </w:pPr>
      <w:r w:rsidRPr="004C2A0F">
        <w:rPr>
          <w:rFonts w:ascii="Lato" w:hAnsi="Lato"/>
          <w:sz w:val="24"/>
          <w:szCs w:val="24"/>
        </w:rPr>
        <w:t xml:space="preserve">Organisations promouvant des doctrines religieuses ou idéologiques, </w:t>
      </w:r>
    </w:p>
    <w:p w14:paraId="034F0441" w14:textId="77777777" w:rsidR="00105BD2" w:rsidRPr="004C2A0F" w:rsidRDefault="00105BD2" w:rsidP="00105BD2">
      <w:pPr>
        <w:pStyle w:val="ListParagraph"/>
        <w:numPr>
          <w:ilvl w:val="0"/>
          <w:numId w:val="2"/>
        </w:numPr>
        <w:tabs>
          <w:tab w:val="left" w:pos="1938"/>
        </w:tabs>
        <w:spacing w:after="160"/>
        <w:rPr>
          <w:rFonts w:ascii="Lato" w:hAnsi="Lato"/>
          <w:sz w:val="24"/>
          <w:szCs w:val="24"/>
        </w:rPr>
      </w:pPr>
      <w:r w:rsidRPr="004C2A0F">
        <w:rPr>
          <w:rFonts w:ascii="Lato" w:hAnsi="Lato"/>
          <w:sz w:val="24"/>
          <w:szCs w:val="24"/>
        </w:rPr>
        <w:t>Activités impliquant des formes de travail des enfants ;</w:t>
      </w:r>
    </w:p>
    <w:p w14:paraId="0962D85B" w14:textId="77777777" w:rsidR="00105BD2" w:rsidRPr="004C2A0F" w:rsidRDefault="00105BD2" w:rsidP="00105BD2">
      <w:pPr>
        <w:pStyle w:val="ListParagraph"/>
        <w:numPr>
          <w:ilvl w:val="0"/>
          <w:numId w:val="2"/>
        </w:numPr>
        <w:tabs>
          <w:tab w:val="left" w:pos="1938"/>
        </w:tabs>
        <w:spacing w:after="160"/>
        <w:rPr>
          <w:rFonts w:ascii="Lato" w:hAnsi="Lato"/>
          <w:sz w:val="24"/>
          <w:szCs w:val="24"/>
        </w:rPr>
      </w:pPr>
      <w:r w:rsidRPr="004C2A0F">
        <w:rPr>
          <w:rFonts w:ascii="Lato" w:hAnsi="Lato"/>
          <w:sz w:val="24"/>
          <w:szCs w:val="24"/>
        </w:rPr>
        <w:t>Production ou le commerce de tabac ;</w:t>
      </w:r>
    </w:p>
    <w:p w14:paraId="3012CB04" w14:textId="77777777" w:rsidR="00105BD2" w:rsidRPr="004C2A0F" w:rsidRDefault="00105BD2" w:rsidP="00105BD2">
      <w:pPr>
        <w:pStyle w:val="ListParagraph"/>
        <w:numPr>
          <w:ilvl w:val="0"/>
          <w:numId w:val="2"/>
        </w:numPr>
        <w:tabs>
          <w:tab w:val="left" w:pos="1938"/>
        </w:tabs>
        <w:spacing w:after="160"/>
        <w:rPr>
          <w:rFonts w:ascii="Lato" w:hAnsi="Lato"/>
          <w:sz w:val="24"/>
          <w:szCs w:val="24"/>
        </w:rPr>
      </w:pPr>
      <w:r w:rsidRPr="004C2A0F">
        <w:rPr>
          <w:rFonts w:ascii="Lato" w:hAnsi="Lato"/>
          <w:sz w:val="24"/>
          <w:szCs w:val="24"/>
        </w:rPr>
        <w:t>Production et vente d’armes ;</w:t>
      </w:r>
    </w:p>
    <w:p w14:paraId="5C032C83" w14:textId="77777777" w:rsidR="00105BD2" w:rsidRPr="004C2A0F" w:rsidRDefault="00105BD2" w:rsidP="00105BD2">
      <w:pPr>
        <w:pStyle w:val="ListParagraph"/>
        <w:numPr>
          <w:ilvl w:val="0"/>
          <w:numId w:val="2"/>
        </w:numPr>
        <w:tabs>
          <w:tab w:val="left" w:pos="1938"/>
        </w:tabs>
        <w:spacing w:after="160"/>
        <w:rPr>
          <w:rFonts w:ascii="Lato" w:hAnsi="Lato"/>
          <w:sz w:val="24"/>
          <w:szCs w:val="24"/>
        </w:rPr>
      </w:pPr>
      <w:r w:rsidRPr="004C2A0F">
        <w:rPr>
          <w:rFonts w:ascii="Lato" w:hAnsi="Lato"/>
          <w:sz w:val="24"/>
          <w:szCs w:val="24"/>
        </w:rPr>
        <w:t>Jeux de hasard, casinos et activités connexes ;</w:t>
      </w:r>
    </w:p>
    <w:p w14:paraId="00CF86E8" w14:textId="77777777" w:rsidR="00105BD2" w:rsidRPr="004C2A0F" w:rsidRDefault="00105BD2" w:rsidP="00105BD2">
      <w:pPr>
        <w:pStyle w:val="ListParagraph"/>
        <w:numPr>
          <w:ilvl w:val="0"/>
          <w:numId w:val="2"/>
        </w:numPr>
        <w:tabs>
          <w:tab w:val="left" w:pos="1938"/>
        </w:tabs>
        <w:spacing w:after="160"/>
        <w:rPr>
          <w:rFonts w:ascii="Lato" w:hAnsi="Lato"/>
          <w:sz w:val="24"/>
          <w:szCs w:val="24"/>
        </w:rPr>
      </w:pPr>
      <w:r w:rsidRPr="004C2A0F">
        <w:rPr>
          <w:rFonts w:ascii="Lato" w:hAnsi="Lato"/>
          <w:sz w:val="24"/>
          <w:szCs w:val="24"/>
        </w:rPr>
        <w:t>Entreprises qui établissent une discrimination fondée sur la race, la religion, l'âge, le sexe ou l'orientation sexuelle ;</w:t>
      </w:r>
    </w:p>
    <w:p w14:paraId="34771DE4" w14:textId="77777777" w:rsidR="00105BD2" w:rsidRPr="004C2A0F" w:rsidRDefault="00105BD2" w:rsidP="00105BD2">
      <w:pPr>
        <w:pStyle w:val="ListParagraph"/>
        <w:numPr>
          <w:ilvl w:val="0"/>
          <w:numId w:val="2"/>
        </w:numPr>
        <w:tabs>
          <w:tab w:val="left" w:pos="1938"/>
        </w:tabs>
        <w:spacing w:after="160"/>
        <w:rPr>
          <w:rFonts w:ascii="Lato" w:hAnsi="Lato"/>
          <w:sz w:val="24"/>
          <w:szCs w:val="24"/>
        </w:rPr>
      </w:pPr>
      <w:r w:rsidRPr="004C2A0F">
        <w:rPr>
          <w:rFonts w:ascii="Lato" w:hAnsi="Lato"/>
          <w:sz w:val="24"/>
          <w:szCs w:val="24"/>
        </w:rPr>
        <w:t>Entreprises impliquées dans la production ou le commerce de tout produit ou activité jugé illégal au regard de la législation ou des réglementations du pays ou de conventions et accords internationaux ;</w:t>
      </w:r>
    </w:p>
    <w:p w14:paraId="58C282BA" w14:textId="77777777" w:rsidR="00105BD2" w:rsidRPr="004C2A0F" w:rsidRDefault="00105BD2" w:rsidP="00105BD2">
      <w:pPr>
        <w:pStyle w:val="ListParagraph"/>
        <w:numPr>
          <w:ilvl w:val="0"/>
          <w:numId w:val="2"/>
        </w:numPr>
        <w:tabs>
          <w:tab w:val="left" w:pos="1938"/>
        </w:tabs>
        <w:spacing w:after="160"/>
        <w:rPr>
          <w:rFonts w:ascii="Lato" w:hAnsi="Lato"/>
          <w:sz w:val="24"/>
          <w:szCs w:val="24"/>
        </w:rPr>
      </w:pPr>
      <w:r w:rsidRPr="004C2A0F">
        <w:rPr>
          <w:rFonts w:ascii="Lato" w:hAnsi="Lato"/>
          <w:sz w:val="24"/>
          <w:szCs w:val="24"/>
        </w:rPr>
        <w:t>Pratiques de culture, de production ou commerciales qui dégradent l'environnement (par exemple, les produits forestiers provenant de forêts non gérées, les méthodes de production / les entreprises mettant en danger la vie sauvage) ;</w:t>
      </w:r>
    </w:p>
    <w:p w14:paraId="391E092D" w14:textId="77777777" w:rsidR="00105BD2" w:rsidRPr="004C2A0F" w:rsidRDefault="00105BD2" w:rsidP="00105BD2">
      <w:pPr>
        <w:pStyle w:val="ListParagraph"/>
        <w:numPr>
          <w:ilvl w:val="0"/>
          <w:numId w:val="2"/>
        </w:numPr>
        <w:tabs>
          <w:tab w:val="left" w:pos="1938"/>
        </w:tabs>
        <w:spacing w:after="160"/>
        <w:rPr>
          <w:rFonts w:ascii="Lato" w:hAnsi="Lato"/>
          <w:sz w:val="24"/>
          <w:szCs w:val="24"/>
        </w:rPr>
      </w:pPr>
      <w:r w:rsidRPr="004C2A0F">
        <w:rPr>
          <w:rFonts w:ascii="Lato" w:hAnsi="Lato"/>
          <w:sz w:val="24"/>
          <w:szCs w:val="24"/>
        </w:rPr>
        <w:t xml:space="preserve">Entreprises impliquées dans la production ou le commerce de produits soumis à des interdictions internationales telles que certains pesticides / herbicides, substances appauvrissant la couche d'ozone ;  </w:t>
      </w:r>
    </w:p>
    <w:p w14:paraId="5052DF36" w14:textId="77777777" w:rsidR="00105BD2" w:rsidRPr="004C2A0F" w:rsidRDefault="00105BD2" w:rsidP="00105BD2">
      <w:pPr>
        <w:pStyle w:val="ListParagraph"/>
        <w:numPr>
          <w:ilvl w:val="0"/>
          <w:numId w:val="2"/>
        </w:numPr>
        <w:tabs>
          <w:tab w:val="left" w:pos="1938"/>
        </w:tabs>
        <w:spacing w:after="160"/>
        <w:rPr>
          <w:rFonts w:ascii="Lato" w:hAnsi="Lato"/>
          <w:sz w:val="24"/>
          <w:szCs w:val="24"/>
        </w:rPr>
      </w:pPr>
      <w:r w:rsidRPr="004C2A0F">
        <w:rPr>
          <w:rFonts w:ascii="Lato" w:hAnsi="Lato"/>
          <w:sz w:val="24"/>
          <w:szCs w:val="24"/>
        </w:rPr>
        <w:t>Production ou activités qui empiètent sur les terres appartenant aux peuples autochtones, sans le consentement préalable, informé et documenté de ces personnes ;</w:t>
      </w:r>
    </w:p>
    <w:p w14:paraId="1649E89F" w14:textId="77777777" w:rsidR="00105BD2" w:rsidRPr="004C2A0F" w:rsidRDefault="00105BD2" w:rsidP="00105BD2">
      <w:pPr>
        <w:pStyle w:val="ListParagraph"/>
        <w:numPr>
          <w:ilvl w:val="0"/>
          <w:numId w:val="2"/>
        </w:numPr>
        <w:tabs>
          <w:tab w:val="left" w:pos="1938"/>
        </w:tabs>
        <w:spacing w:after="160"/>
        <w:rPr>
          <w:rFonts w:ascii="Lato" w:hAnsi="Lato"/>
          <w:sz w:val="24"/>
          <w:szCs w:val="24"/>
        </w:rPr>
      </w:pPr>
      <w:r w:rsidRPr="004C2A0F">
        <w:rPr>
          <w:rFonts w:ascii="Lato" w:hAnsi="Lato"/>
          <w:sz w:val="24"/>
          <w:szCs w:val="24"/>
        </w:rPr>
        <w:t>Production ou le commerce de boissons alcoolisées (à l’exclusion de la bière et du vin) ; et</w:t>
      </w:r>
    </w:p>
    <w:p w14:paraId="2C6DD29C" w14:textId="77777777" w:rsidR="00105BD2" w:rsidRPr="004C2A0F" w:rsidRDefault="00105BD2" w:rsidP="00105BD2">
      <w:pPr>
        <w:pStyle w:val="ListParagraph"/>
        <w:numPr>
          <w:ilvl w:val="0"/>
          <w:numId w:val="2"/>
        </w:numPr>
        <w:tabs>
          <w:tab w:val="left" w:pos="1938"/>
        </w:tabs>
        <w:spacing w:after="160"/>
        <w:rPr>
          <w:rFonts w:ascii="Lato" w:hAnsi="Lato"/>
          <w:sz w:val="24"/>
          <w:szCs w:val="24"/>
        </w:rPr>
      </w:pPr>
      <w:r w:rsidRPr="004C2A0F">
        <w:rPr>
          <w:rFonts w:ascii="Lato" w:hAnsi="Lato"/>
          <w:sz w:val="24"/>
          <w:szCs w:val="24"/>
        </w:rPr>
        <w:t>Production ou le commerce de pêche au filet dérivant en milieu marin en utilisant des filets de plus de 2,5 km de long ;</w:t>
      </w:r>
    </w:p>
    <w:p w14:paraId="0C358304" w14:textId="77777777" w:rsidR="00105BD2" w:rsidRPr="004C2A0F" w:rsidRDefault="00105BD2" w:rsidP="00105BD2">
      <w:pPr>
        <w:pStyle w:val="ListParagraph"/>
        <w:numPr>
          <w:ilvl w:val="0"/>
          <w:numId w:val="2"/>
        </w:numPr>
        <w:tabs>
          <w:tab w:val="left" w:pos="1938"/>
        </w:tabs>
        <w:spacing w:after="160"/>
        <w:rPr>
          <w:rFonts w:ascii="Lato" w:hAnsi="Lato"/>
          <w:sz w:val="24"/>
          <w:szCs w:val="24"/>
        </w:rPr>
      </w:pPr>
      <w:r w:rsidRPr="004C2A0F">
        <w:rPr>
          <w:rFonts w:ascii="Lato" w:hAnsi="Lato"/>
          <w:sz w:val="24"/>
          <w:szCs w:val="24"/>
        </w:rPr>
        <w:t>Entreprises qui impliquent les dépenses non-éligibles comme défini dans le Manuel d’opération du projet HASKE</w:t>
      </w:r>
    </w:p>
    <w:p w14:paraId="7BEFE9D8" w14:textId="77777777" w:rsidR="00105BD2" w:rsidRPr="004C2A0F" w:rsidRDefault="00105BD2" w:rsidP="00105BD2">
      <w:pPr>
        <w:pStyle w:val="ListParagraph"/>
        <w:numPr>
          <w:ilvl w:val="0"/>
          <w:numId w:val="2"/>
        </w:numPr>
        <w:tabs>
          <w:tab w:val="left" w:pos="1938"/>
        </w:tabs>
        <w:spacing w:after="160"/>
        <w:rPr>
          <w:rFonts w:ascii="Lato" w:hAnsi="Lato"/>
          <w:sz w:val="24"/>
          <w:szCs w:val="24"/>
        </w:rPr>
      </w:pPr>
      <w:r w:rsidRPr="004C2A0F">
        <w:rPr>
          <w:rFonts w:ascii="Lato" w:hAnsi="Lato"/>
          <w:sz w:val="24"/>
          <w:szCs w:val="24"/>
        </w:rPr>
        <w:t>Entreprises qui impliquent les constructions ou réhabilitations de barrages ;</w:t>
      </w:r>
    </w:p>
    <w:p w14:paraId="3DEB08EB" w14:textId="77777777" w:rsidR="00105BD2" w:rsidRPr="004C2A0F" w:rsidRDefault="00105BD2" w:rsidP="00105BD2">
      <w:pPr>
        <w:pStyle w:val="ListParagraph"/>
        <w:numPr>
          <w:ilvl w:val="0"/>
          <w:numId w:val="2"/>
        </w:numPr>
        <w:tabs>
          <w:tab w:val="left" w:pos="1938"/>
        </w:tabs>
        <w:spacing w:after="160"/>
        <w:rPr>
          <w:rFonts w:ascii="Lato" w:hAnsi="Lato"/>
          <w:sz w:val="24"/>
          <w:szCs w:val="24"/>
        </w:rPr>
      </w:pPr>
      <w:r w:rsidRPr="004C2A0F">
        <w:rPr>
          <w:rFonts w:ascii="Lato" w:hAnsi="Lato"/>
          <w:sz w:val="24"/>
          <w:szCs w:val="24"/>
        </w:rPr>
        <w:t>Entreprises qui impliquent les activités à risque E&amp;S « Elevé » selon le Cadre environnemental et social de la BM ;</w:t>
      </w:r>
    </w:p>
    <w:p w14:paraId="42E1CDB9" w14:textId="1893E3FC" w:rsidR="004F7650" w:rsidRPr="004C2A0F" w:rsidRDefault="00105BD2" w:rsidP="00105BD2">
      <w:pPr>
        <w:pStyle w:val="ListParagraph"/>
        <w:numPr>
          <w:ilvl w:val="0"/>
          <w:numId w:val="2"/>
        </w:numPr>
        <w:tabs>
          <w:tab w:val="left" w:pos="1938"/>
        </w:tabs>
        <w:spacing w:after="160"/>
        <w:rPr>
          <w:rFonts w:ascii="Lato" w:hAnsi="Lato"/>
          <w:sz w:val="24"/>
          <w:szCs w:val="24"/>
        </w:rPr>
      </w:pPr>
      <w:r w:rsidRPr="004C2A0F">
        <w:rPr>
          <w:rFonts w:ascii="Lato" w:hAnsi="Lato"/>
          <w:sz w:val="24"/>
          <w:szCs w:val="24"/>
        </w:rPr>
        <w:t>Entreprises qui financent les dépenses exclues par l’accord de financement du projet HASKE.</w:t>
      </w:r>
    </w:p>
    <w:p w14:paraId="6BFFFABB" w14:textId="77777777" w:rsidR="00A23D71" w:rsidRPr="004C2A0F" w:rsidRDefault="00A23D71" w:rsidP="00A23D71">
      <w:pPr>
        <w:rPr>
          <w:rFonts w:ascii="Lato" w:hAnsi="Lato"/>
          <w:sz w:val="24"/>
          <w:szCs w:val="24"/>
        </w:rPr>
      </w:pPr>
    </w:p>
    <w:p w14:paraId="5A318D80" w14:textId="77777777" w:rsidR="00A23D71" w:rsidRPr="004C2A0F" w:rsidRDefault="00A23D71" w:rsidP="00A23D71">
      <w:pPr>
        <w:rPr>
          <w:rFonts w:ascii="Lato" w:hAnsi="Lato"/>
          <w:sz w:val="24"/>
          <w:szCs w:val="24"/>
        </w:rPr>
      </w:pPr>
    </w:p>
    <w:p w14:paraId="54A1E217" w14:textId="77777777" w:rsidR="00A23D71" w:rsidRPr="00A23D71" w:rsidRDefault="00A23D71" w:rsidP="00A23D71"/>
    <w:p w14:paraId="54FA3D1A" w14:textId="77777777" w:rsidR="00A23D71" w:rsidRPr="00A23D71" w:rsidRDefault="00A23D71" w:rsidP="00A23D71"/>
    <w:p w14:paraId="6ADE3E17" w14:textId="00BD8CAD" w:rsidR="00A23D71" w:rsidRPr="00A23D71" w:rsidRDefault="0079703A" w:rsidP="0079703A">
      <w:pPr>
        <w:tabs>
          <w:tab w:val="left" w:pos="3735"/>
        </w:tabs>
      </w:pPr>
      <w:r>
        <w:tab/>
      </w:r>
    </w:p>
    <w:sectPr w:rsidR="00A23D71" w:rsidRPr="00A23D71" w:rsidSect="000046A7">
      <w:headerReference w:type="default" r:id="rId9"/>
      <w:footerReference w:type="default" r:id="rId10"/>
      <w:pgSz w:w="11906" w:h="16838"/>
      <w:pgMar w:top="1417" w:right="1417" w:bottom="1417" w:left="1417"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1A9F4E" w14:textId="77777777" w:rsidR="00466CE5" w:rsidRDefault="00466CE5" w:rsidP="00A75C5E">
      <w:pPr>
        <w:spacing w:after="0" w:line="240" w:lineRule="auto"/>
      </w:pPr>
      <w:r>
        <w:separator/>
      </w:r>
    </w:p>
  </w:endnote>
  <w:endnote w:type="continuationSeparator" w:id="0">
    <w:p w14:paraId="58F84BC0" w14:textId="77777777" w:rsidR="00466CE5" w:rsidRDefault="00466CE5" w:rsidP="00A75C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Lato">
    <w:altName w:val="Segoe UI"/>
    <w:charset w:val="00"/>
    <w:family w:val="swiss"/>
    <w:pitch w:val="variable"/>
    <w:sig w:usb0="E10002FF" w:usb1="5000ECFF" w:usb2="00000021"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mature">
    <w:panose1 w:val="00000000000000000000"/>
    <w:charset w:val="00"/>
    <w:family w:val="modern"/>
    <w:notTrueType/>
    <w:pitch w:val="variable"/>
    <w:sig w:usb0="80000027" w:usb1="00000002" w:usb2="00000000" w:usb3="00000000" w:csb0="00000003" w:csb1="00000000"/>
  </w:font>
  <w:font w:name="Lato SemiBold">
    <w:charset w:val="00"/>
    <w:family w:val="swiss"/>
    <w:pitch w:val="variable"/>
    <w:sig w:usb0="E10002FF" w:usb1="5000EC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585D2" w14:textId="5DFC1581" w:rsidR="00105BD2" w:rsidRPr="004C2A0F" w:rsidRDefault="0079703A" w:rsidP="00105BD2">
    <w:pPr>
      <w:pStyle w:val="Header"/>
      <w:jc w:val="center"/>
      <w:rPr>
        <w:rFonts w:ascii="Lato" w:hAnsi="Lato"/>
        <w:sz w:val="24"/>
        <w:szCs w:val="24"/>
        <w:lang w:val="fr-CM"/>
      </w:rPr>
    </w:pPr>
    <w:r w:rsidRPr="004C2A0F">
      <w:rPr>
        <w:rFonts w:ascii="Lato" w:hAnsi="Lato"/>
        <w:sz w:val="24"/>
        <w:szCs w:val="24"/>
      </w:rPr>
      <w:t>Appel à candidatures G1-A1</w:t>
    </w:r>
  </w:p>
  <w:p w14:paraId="672B9DA8" w14:textId="03156DB7" w:rsidR="00105BD2" w:rsidRPr="004C2A0F" w:rsidRDefault="00105BD2" w:rsidP="00105BD2">
    <w:pPr>
      <w:pStyle w:val="Footer"/>
      <w:jc w:val="center"/>
      <w:rPr>
        <w:rFonts w:ascii="Lato" w:hAnsi="Lato"/>
        <w:sz w:val="24"/>
        <w:szCs w:val="24"/>
      </w:rPr>
    </w:pPr>
    <w:r w:rsidRPr="004C2A0F">
      <w:rPr>
        <w:rFonts w:ascii="Lato" w:hAnsi="Lato"/>
        <w:sz w:val="24"/>
        <w:szCs w:val="24"/>
      </w:rPr>
      <w:t xml:space="preserve">Annexe </w:t>
    </w:r>
    <w:r w:rsidR="0079703A" w:rsidRPr="004C2A0F">
      <w:rPr>
        <w:rFonts w:ascii="Lato" w:hAnsi="Lato"/>
        <w:sz w:val="24"/>
        <w:szCs w:val="24"/>
      </w:rPr>
      <w:t>C</w:t>
    </w:r>
    <w:r w:rsidR="00A23D71" w:rsidRPr="004C2A0F">
      <w:rPr>
        <w:rFonts w:ascii="Lato" w:hAnsi="Lato"/>
        <w:sz w:val="24"/>
        <w:szCs w:val="24"/>
      </w:rPr>
      <w:t> : Liste d’exclusion</w:t>
    </w:r>
  </w:p>
  <w:sdt>
    <w:sdtPr>
      <w:rPr>
        <w:rFonts w:ascii="Lato" w:hAnsi="Lato"/>
        <w:sz w:val="24"/>
        <w:szCs w:val="24"/>
      </w:rPr>
      <w:id w:val="-362594710"/>
      <w:docPartObj>
        <w:docPartGallery w:val="Page Numbers (Bottom of Page)"/>
        <w:docPartUnique/>
      </w:docPartObj>
    </w:sdtPr>
    <w:sdtEndPr>
      <w:rPr>
        <w:noProof/>
      </w:rPr>
    </w:sdtEndPr>
    <w:sdtContent>
      <w:p w14:paraId="5BA1F365" w14:textId="0F4C241B" w:rsidR="00105BD2" w:rsidRDefault="00105BD2">
        <w:pPr>
          <w:pStyle w:val="Footer"/>
          <w:jc w:val="right"/>
        </w:pPr>
        <w:r w:rsidRPr="004C2A0F">
          <w:rPr>
            <w:rFonts w:ascii="Lato" w:hAnsi="Lato"/>
            <w:sz w:val="24"/>
            <w:szCs w:val="24"/>
          </w:rPr>
          <w:fldChar w:fldCharType="begin"/>
        </w:r>
        <w:r w:rsidRPr="004C2A0F">
          <w:rPr>
            <w:rFonts w:ascii="Lato" w:hAnsi="Lato"/>
            <w:sz w:val="24"/>
            <w:szCs w:val="24"/>
          </w:rPr>
          <w:instrText xml:space="preserve"> PAGE   \* MERGEFORMAT </w:instrText>
        </w:r>
        <w:r w:rsidRPr="004C2A0F">
          <w:rPr>
            <w:rFonts w:ascii="Lato" w:hAnsi="Lato"/>
            <w:sz w:val="24"/>
            <w:szCs w:val="24"/>
          </w:rPr>
          <w:fldChar w:fldCharType="separate"/>
        </w:r>
        <w:r w:rsidRPr="004C2A0F">
          <w:rPr>
            <w:rFonts w:ascii="Lato" w:hAnsi="Lato"/>
            <w:noProof/>
            <w:sz w:val="24"/>
            <w:szCs w:val="24"/>
          </w:rPr>
          <w:t>2</w:t>
        </w:r>
        <w:r w:rsidRPr="004C2A0F">
          <w:rPr>
            <w:rFonts w:ascii="Lato" w:hAnsi="Lato"/>
            <w:noProof/>
            <w:sz w:val="24"/>
            <w:szCs w:val="24"/>
          </w:rPr>
          <w:fldChar w:fldCharType="end"/>
        </w:r>
      </w:p>
    </w:sdtContent>
  </w:sdt>
  <w:p w14:paraId="12935263" w14:textId="77777777" w:rsidR="00105BD2" w:rsidRDefault="00105B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1FD3AD" w14:textId="77777777" w:rsidR="00466CE5" w:rsidRDefault="00466CE5" w:rsidP="00A75C5E">
      <w:pPr>
        <w:spacing w:after="0" w:line="240" w:lineRule="auto"/>
      </w:pPr>
      <w:r>
        <w:separator/>
      </w:r>
    </w:p>
  </w:footnote>
  <w:footnote w:type="continuationSeparator" w:id="0">
    <w:p w14:paraId="5AE5A242" w14:textId="77777777" w:rsidR="00466CE5" w:rsidRDefault="00466CE5" w:rsidP="00A75C5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42DED" w14:textId="34877202" w:rsidR="00A75C5E" w:rsidRDefault="004D44BE" w:rsidP="00A75C5E">
    <w:pPr>
      <w:pStyle w:val="Header"/>
    </w:pPr>
    <w:bookmarkStart w:id="0" w:name="_Hlk200200536"/>
    <w:r w:rsidRPr="004D44BE">
      <w:rPr>
        <w:rFonts w:eastAsia="Aptos" w:cs="Arial"/>
        <w:noProof/>
      </w:rPr>
      <w:drawing>
        <wp:anchor distT="0" distB="0" distL="114300" distR="114300" simplePos="0" relativeHeight="251623424" behindDoc="1" locked="0" layoutInCell="1" allowOverlap="1" wp14:anchorId="484CC1D0" wp14:editId="3E28DBAC">
          <wp:simplePos x="0" y="0"/>
          <wp:positionH relativeFrom="column">
            <wp:posOffset>4485190</wp:posOffset>
          </wp:positionH>
          <wp:positionV relativeFrom="paragraph">
            <wp:posOffset>-411166</wp:posOffset>
          </wp:positionV>
          <wp:extent cx="1621352" cy="622840"/>
          <wp:effectExtent l="0" t="0" r="0" b="6350"/>
          <wp:wrapTight wrapText="bothSides">
            <wp:wrapPolygon edited="0">
              <wp:start x="14468" y="0"/>
              <wp:lineTo x="3807" y="5951"/>
              <wp:lineTo x="2284" y="7273"/>
              <wp:lineTo x="2284" y="15208"/>
              <wp:lineTo x="6853" y="20498"/>
              <wp:lineTo x="9899" y="21159"/>
              <wp:lineTo x="17006" y="21159"/>
              <wp:lineTo x="17260" y="11241"/>
              <wp:lineTo x="18783" y="7273"/>
              <wp:lineTo x="18275" y="1322"/>
              <wp:lineTo x="15737" y="0"/>
              <wp:lineTo x="14468" y="0"/>
            </wp:wrapPolygon>
          </wp:wrapTight>
          <wp:docPr id="269402965"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9402965" name="Image 269402965"/>
                  <pic:cNvPicPr/>
                </pic:nvPicPr>
                <pic:blipFill>
                  <a:blip r:embed="rId1">
                    <a:extLst>
                      <a:ext uri="{28A0092B-C50C-407E-A947-70E740481C1C}">
                        <a14:useLocalDpi xmlns:a14="http://schemas.microsoft.com/office/drawing/2010/main" val="0"/>
                      </a:ext>
                    </a:extLst>
                  </a:blip>
                  <a:stretch>
                    <a:fillRect/>
                  </a:stretch>
                </pic:blipFill>
                <pic:spPr>
                  <a:xfrm>
                    <a:off x="0" y="0"/>
                    <a:ext cx="1621352" cy="622840"/>
                  </a:xfrm>
                  <a:prstGeom prst="rect">
                    <a:avLst/>
                  </a:prstGeom>
                </pic:spPr>
              </pic:pic>
            </a:graphicData>
          </a:graphic>
        </wp:anchor>
      </w:drawing>
    </w:r>
    <w:r w:rsidR="00A75C5E" w:rsidRPr="000751B9">
      <w:rPr>
        <w:noProof/>
      </w:rPr>
      <mc:AlternateContent>
        <mc:Choice Requires="wps">
          <w:drawing>
            <wp:anchor distT="0" distB="0" distL="114300" distR="114300" simplePos="0" relativeHeight="251574272" behindDoc="0" locked="0" layoutInCell="1" allowOverlap="1" wp14:anchorId="5E333794" wp14:editId="20754B27">
              <wp:simplePos x="0" y="0"/>
              <wp:positionH relativeFrom="margin">
                <wp:align>center</wp:align>
              </wp:positionH>
              <wp:positionV relativeFrom="margin">
                <wp:posOffset>-274320</wp:posOffset>
              </wp:positionV>
              <wp:extent cx="6480000" cy="155575"/>
              <wp:effectExtent l="0" t="0" r="16510" b="34925"/>
              <wp:wrapNone/>
              <wp:docPr id="2" name="Shape 97">
                <a:extLst xmlns:a="http://schemas.openxmlformats.org/drawingml/2006/main">
                  <a:ext uri="{FF2B5EF4-FFF2-40B4-BE49-F238E27FC236}">
                    <a16:creationId xmlns:a16="http://schemas.microsoft.com/office/drawing/2014/main" id="{F3CF280E-6452-45A2-B775-6B7EF399D828}"/>
                  </a:ext>
                </a:extLst>
              </wp:docPr>
              <wp:cNvGraphicFramePr/>
              <a:graphic xmlns:a="http://schemas.openxmlformats.org/drawingml/2006/main">
                <a:graphicData uri="http://schemas.microsoft.com/office/word/2010/wordprocessingShape">
                  <wps:wsp>
                    <wps:cNvSpPr/>
                    <wps:spPr>
                      <a:xfrm>
                        <a:off x="0" y="0"/>
                        <a:ext cx="6480000" cy="155575"/>
                      </a:xfrm>
                      <a:custGeom>
                        <a:avLst/>
                        <a:gdLst/>
                        <a:ahLst/>
                        <a:cxnLst>
                          <a:cxn ang="0">
                            <a:pos x="wd2" y="hd2"/>
                          </a:cxn>
                          <a:cxn ang="5400000">
                            <a:pos x="wd2" y="hd2"/>
                          </a:cxn>
                          <a:cxn ang="10800000">
                            <a:pos x="wd2" y="hd2"/>
                          </a:cxn>
                          <a:cxn ang="16200000">
                            <a:pos x="wd2" y="hd2"/>
                          </a:cxn>
                        </a:cxnLst>
                        <a:rect l="0" t="0" r="r" b="b"/>
                        <a:pathLst>
                          <a:path w="21600" h="21600" extrusionOk="0">
                            <a:moveTo>
                              <a:pt x="0" y="0"/>
                            </a:moveTo>
                            <a:lnTo>
                              <a:pt x="1050" y="0"/>
                            </a:lnTo>
                            <a:lnTo>
                              <a:pt x="1341" y="21600"/>
                            </a:lnTo>
                            <a:lnTo>
                              <a:pt x="1636" y="0"/>
                            </a:lnTo>
                            <a:lnTo>
                              <a:pt x="21600" y="0"/>
                            </a:lnTo>
                          </a:path>
                        </a:pathLst>
                      </a:custGeom>
                      <a:ln w="12700">
                        <a:solidFill>
                          <a:srgbClr val="197954">
                            <a:alpha val="50195"/>
                          </a:srgbClr>
                        </a:solidFill>
                        <a:miter/>
                      </a:ln>
                    </wps:spPr>
                    <wps:bodyPr lIns="228600" tIns="228600" rIns="228600" bIns="228600"/>
                  </wps:wsp>
                </a:graphicData>
              </a:graphic>
              <wp14:sizeRelH relativeFrom="margin">
                <wp14:pctWidth>0</wp14:pctWidth>
              </wp14:sizeRelH>
              <wp14:sizeRelV relativeFrom="margin">
                <wp14:pctHeight>0</wp14:pctHeight>
              </wp14:sizeRelV>
            </wp:anchor>
          </w:drawing>
        </mc:Choice>
        <mc:Fallback>
          <w:pict>
            <v:shape w14:anchorId="7A9DAD72" id="Shape 97" o:spid="_x0000_s1026" style="position:absolute;margin-left:0;margin-top:-21.6pt;width:510.25pt;height:12.25pt;z-index:251574272;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" path="m,l1050,r291,21600l1636,,21600,e" filled="f" strokecolor="#197954" strokeweight="1pt">
              <v:stroke opacity="32896f" joinstyle="miter"/>
              <v:path arrowok="t" o:extrusionok="f" o:connecttype="custom" o:connectlocs="3240000,77788;3240000,77788;3240000,77788;3240000,77788" o:connectangles="0,90,180,270"/>
              <w10:wrap anchorx="margin" anchory="margin"/>
            </v:shape>
          </w:pict>
        </mc:Fallback>
      </mc:AlternateContent>
    </w:r>
  </w:p>
  <w:bookmarkEnd w:id="0"/>
  <w:p w14:paraId="4C784207" w14:textId="77777777" w:rsidR="00A75C5E" w:rsidRDefault="00A75C5E">
    <w:pPr>
      <w:pStyle w:val="Header"/>
    </w:pPr>
  </w:p>
  <w:p w14:paraId="4ABF2EAC" w14:textId="77777777" w:rsidR="00A75C5E" w:rsidRDefault="00A75C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ED666B"/>
    <w:multiLevelType w:val="hybridMultilevel"/>
    <w:tmpl w:val="C824B218"/>
    <w:lvl w:ilvl="0" w:tplc="A232D922">
      <w:start w:val="1"/>
      <w:numFmt w:val="bullet"/>
      <w:lvlText w:val="-"/>
      <w:lvlJc w:val="left"/>
      <w:pPr>
        <w:ind w:left="720" w:hanging="360"/>
      </w:pPr>
      <w:rPr>
        <w:rFonts w:ascii="Segoe UI" w:hAnsi="Segoe UI"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8F84B16"/>
    <w:multiLevelType w:val="hybridMultilevel"/>
    <w:tmpl w:val="84681BAE"/>
    <w:lvl w:ilvl="0" w:tplc="100C000F">
      <w:start w:val="1"/>
      <w:numFmt w:val="decimal"/>
      <w:lvlText w:val="%1."/>
      <w:lvlJc w:val="left"/>
      <w:pPr>
        <w:ind w:left="720" w:hanging="360"/>
      </w:pPr>
      <w:rPr>
        <w:rFonts w:hint="default"/>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875583277">
    <w:abstractNumId w:val="0"/>
  </w:num>
  <w:num w:numId="2" w16cid:durableId="15482258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7650"/>
    <w:rsid w:val="000046A7"/>
    <w:rsid w:val="000228A4"/>
    <w:rsid w:val="00027C96"/>
    <w:rsid w:val="000D7791"/>
    <w:rsid w:val="00105BD2"/>
    <w:rsid w:val="0011399B"/>
    <w:rsid w:val="00114755"/>
    <w:rsid w:val="0015412C"/>
    <w:rsid w:val="00194CE6"/>
    <w:rsid w:val="002644AB"/>
    <w:rsid w:val="002F417E"/>
    <w:rsid w:val="00320DE9"/>
    <w:rsid w:val="003F0F98"/>
    <w:rsid w:val="00466CE5"/>
    <w:rsid w:val="004C2A0F"/>
    <w:rsid w:val="004D44BE"/>
    <w:rsid w:val="004D659D"/>
    <w:rsid w:val="004F2118"/>
    <w:rsid w:val="004F7650"/>
    <w:rsid w:val="00561B63"/>
    <w:rsid w:val="00664E66"/>
    <w:rsid w:val="00777128"/>
    <w:rsid w:val="0079703A"/>
    <w:rsid w:val="00957A5D"/>
    <w:rsid w:val="009A333E"/>
    <w:rsid w:val="009D5F5B"/>
    <w:rsid w:val="00A23D71"/>
    <w:rsid w:val="00A7456E"/>
    <w:rsid w:val="00A75C5E"/>
    <w:rsid w:val="00AE62B2"/>
    <w:rsid w:val="00B55887"/>
    <w:rsid w:val="00B6144E"/>
    <w:rsid w:val="00C14BEE"/>
    <w:rsid w:val="00C22BB8"/>
    <w:rsid w:val="00C528DD"/>
    <w:rsid w:val="00C607DC"/>
    <w:rsid w:val="00C75C77"/>
    <w:rsid w:val="00C87027"/>
    <w:rsid w:val="00D01F5B"/>
    <w:rsid w:val="00D90805"/>
    <w:rsid w:val="00DB1DA3"/>
    <w:rsid w:val="00DE49F4"/>
    <w:rsid w:val="00FE4572"/>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7F1B70"/>
  <w15:chartTrackingRefBased/>
  <w15:docId w15:val="{BE5B227E-8B7F-4445-8294-48EEBC31D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CH"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7650"/>
    <w:pPr>
      <w:spacing w:after="120"/>
      <w:jc w:val="both"/>
    </w:pPr>
    <w:rPr>
      <w:rFonts w:ascii="Century Gothic" w:hAnsi="Century Gothic"/>
      <w:lang w:val="fr-FR"/>
    </w:rPr>
  </w:style>
  <w:style w:type="paragraph" w:styleId="Heading1">
    <w:name w:val="heading 1"/>
    <w:basedOn w:val="Normal"/>
    <w:next w:val="Normal"/>
    <w:link w:val="Heading1Char"/>
    <w:uiPriority w:val="9"/>
    <w:qFormat/>
    <w:rsid w:val="004F765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4F765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4F7650"/>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4F7650"/>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4F7650"/>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4F765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F765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F765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F765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F765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4F765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F765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F7650"/>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4F7650"/>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4F765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F765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F765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F7650"/>
    <w:rPr>
      <w:rFonts w:eastAsiaTheme="majorEastAsia" w:cstheme="majorBidi"/>
      <w:color w:val="272727" w:themeColor="text1" w:themeTint="D8"/>
    </w:rPr>
  </w:style>
  <w:style w:type="paragraph" w:styleId="Title">
    <w:name w:val="Title"/>
    <w:basedOn w:val="Normal"/>
    <w:next w:val="Normal"/>
    <w:link w:val="TitleChar"/>
    <w:uiPriority w:val="10"/>
    <w:qFormat/>
    <w:rsid w:val="004F765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F765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F765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F765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F7650"/>
    <w:pPr>
      <w:spacing w:before="160"/>
      <w:jc w:val="center"/>
    </w:pPr>
    <w:rPr>
      <w:i/>
      <w:iCs/>
      <w:color w:val="404040" w:themeColor="text1" w:themeTint="BF"/>
    </w:rPr>
  </w:style>
  <w:style w:type="character" w:customStyle="1" w:styleId="QuoteChar">
    <w:name w:val="Quote Char"/>
    <w:basedOn w:val="DefaultParagraphFont"/>
    <w:link w:val="Quote"/>
    <w:uiPriority w:val="29"/>
    <w:rsid w:val="004F7650"/>
    <w:rPr>
      <w:i/>
      <w:iCs/>
      <w:color w:val="404040" w:themeColor="text1" w:themeTint="BF"/>
    </w:rPr>
  </w:style>
  <w:style w:type="paragraph" w:styleId="ListParagraph">
    <w:name w:val="List Paragraph"/>
    <w:aliases w:val="Single Line,Citation List,본문(내용),List Paragraph (numbered (a)),Normal 2 DC,123 List Paragraph,Body,Bullets,References,List_Paragraph,Multilevel para_II,List Paragraph1,Numbered List Paragraph,lp1,Title Style 1,List Paragraph nowy"/>
    <w:basedOn w:val="Normal"/>
    <w:link w:val="ListParagraphChar"/>
    <w:uiPriority w:val="34"/>
    <w:qFormat/>
    <w:rsid w:val="004F7650"/>
    <w:pPr>
      <w:ind w:left="720"/>
      <w:contextualSpacing/>
    </w:pPr>
  </w:style>
  <w:style w:type="character" w:styleId="IntenseEmphasis">
    <w:name w:val="Intense Emphasis"/>
    <w:basedOn w:val="DefaultParagraphFont"/>
    <w:uiPriority w:val="21"/>
    <w:qFormat/>
    <w:rsid w:val="004F7650"/>
    <w:rPr>
      <w:i/>
      <w:iCs/>
      <w:color w:val="2F5496" w:themeColor="accent1" w:themeShade="BF"/>
    </w:rPr>
  </w:style>
  <w:style w:type="paragraph" w:styleId="IntenseQuote">
    <w:name w:val="Intense Quote"/>
    <w:basedOn w:val="Normal"/>
    <w:next w:val="Normal"/>
    <w:link w:val="IntenseQuoteChar"/>
    <w:uiPriority w:val="30"/>
    <w:qFormat/>
    <w:rsid w:val="004F765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4F7650"/>
    <w:rPr>
      <w:i/>
      <w:iCs/>
      <w:color w:val="2F5496" w:themeColor="accent1" w:themeShade="BF"/>
    </w:rPr>
  </w:style>
  <w:style w:type="character" w:styleId="IntenseReference">
    <w:name w:val="Intense Reference"/>
    <w:basedOn w:val="DefaultParagraphFont"/>
    <w:uiPriority w:val="32"/>
    <w:qFormat/>
    <w:rsid w:val="004F7650"/>
    <w:rPr>
      <w:b/>
      <w:bCs/>
      <w:smallCaps/>
      <w:color w:val="2F5496" w:themeColor="accent1" w:themeShade="BF"/>
      <w:spacing w:val="5"/>
    </w:rPr>
  </w:style>
  <w:style w:type="character" w:customStyle="1" w:styleId="ListParagraphChar">
    <w:name w:val="List Paragraph Char"/>
    <w:aliases w:val="Single Line Char,Citation List Char,본문(내용) Char,List Paragraph (numbered (a)) Char,Normal 2 DC Char,123 List Paragraph Char,Body Char,Bullets Char,References Char,List_Paragraph Char,Multilevel para_II Char,List Paragraph1 Char"/>
    <w:basedOn w:val="DefaultParagraphFont"/>
    <w:link w:val="ListParagraph"/>
    <w:uiPriority w:val="34"/>
    <w:qFormat/>
    <w:rsid w:val="004F7650"/>
  </w:style>
  <w:style w:type="paragraph" w:styleId="CommentText">
    <w:name w:val="annotation text"/>
    <w:basedOn w:val="Normal"/>
    <w:link w:val="CommentTextChar"/>
    <w:uiPriority w:val="99"/>
    <w:unhideWhenUsed/>
    <w:rsid w:val="004F7650"/>
    <w:pPr>
      <w:spacing w:after="0" w:line="240" w:lineRule="auto"/>
      <w:jc w:val="left"/>
    </w:pPr>
    <w:rPr>
      <w:rFonts w:ascii="Calibri" w:eastAsia="Calibri" w:hAnsi="Calibri" w:cs="Calibri"/>
      <w:sz w:val="20"/>
      <w:szCs w:val="20"/>
      <w:lang w:eastAsia="de-DE"/>
    </w:rPr>
  </w:style>
  <w:style w:type="character" w:customStyle="1" w:styleId="CommentTextChar">
    <w:name w:val="Comment Text Char"/>
    <w:basedOn w:val="DefaultParagraphFont"/>
    <w:link w:val="CommentText"/>
    <w:uiPriority w:val="99"/>
    <w:rsid w:val="004F7650"/>
    <w:rPr>
      <w:rFonts w:ascii="Calibri" w:eastAsia="Calibri" w:hAnsi="Calibri" w:cs="Calibri"/>
      <w:sz w:val="20"/>
      <w:szCs w:val="20"/>
      <w:lang w:val="fr-FR" w:eastAsia="de-DE"/>
    </w:rPr>
  </w:style>
  <w:style w:type="character" w:styleId="CommentReference">
    <w:name w:val="annotation reference"/>
    <w:basedOn w:val="DefaultParagraphFont"/>
    <w:uiPriority w:val="99"/>
    <w:semiHidden/>
    <w:unhideWhenUsed/>
    <w:rsid w:val="004F7650"/>
    <w:rPr>
      <w:sz w:val="16"/>
      <w:szCs w:val="16"/>
    </w:rPr>
  </w:style>
  <w:style w:type="paragraph" w:styleId="Header">
    <w:name w:val="header"/>
    <w:basedOn w:val="Normal"/>
    <w:link w:val="HeaderChar"/>
    <w:uiPriority w:val="99"/>
    <w:unhideWhenUsed/>
    <w:rsid w:val="00A75C5E"/>
    <w:pPr>
      <w:tabs>
        <w:tab w:val="center" w:pos="4536"/>
        <w:tab w:val="right" w:pos="9072"/>
      </w:tabs>
      <w:spacing w:after="0" w:line="240" w:lineRule="auto"/>
    </w:pPr>
  </w:style>
  <w:style w:type="character" w:customStyle="1" w:styleId="HeaderChar">
    <w:name w:val="Header Char"/>
    <w:basedOn w:val="DefaultParagraphFont"/>
    <w:link w:val="Header"/>
    <w:uiPriority w:val="99"/>
    <w:rsid w:val="00A75C5E"/>
    <w:rPr>
      <w:rFonts w:ascii="Century Gothic" w:hAnsi="Century Gothic"/>
      <w:lang w:val="fr-FR"/>
    </w:rPr>
  </w:style>
  <w:style w:type="paragraph" w:styleId="Footer">
    <w:name w:val="footer"/>
    <w:basedOn w:val="Normal"/>
    <w:link w:val="FooterChar"/>
    <w:uiPriority w:val="99"/>
    <w:unhideWhenUsed/>
    <w:rsid w:val="00A75C5E"/>
    <w:pPr>
      <w:tabs>
        <w:tab w:val="center" w:pos="4536"/>
        <w:tab w:val="right" w:pos="9072"/>
      </w:tabs>
      <w:spacing w:after="0" w:line="240" w:lineRule="auto"/>
    </w:pPr>
  </w:style>
  <w:style w:type="character" w:customStyle="1" w:styleId="FooterChar">
    <w:name w:val="Footer Char"/>
    <w:basedOn w:val="DefaultParagraphFont"/>
    <w:link w:val="Footer"/>
    <w:uiPriority w:val="99"/>
    <w:rsid w:val="00A75C5E"/>
    <w:rPr>
      <w:rFonts w:ascii="Century Gothic" w:hAnsi="Century Gothic"/>
      <w:lang w:val="fr-FR"/>
    </w:rPr>
  </w:style>
  <w:style w:type="paragraph" w:styleId="NoSpacing">
    <w:name w:val="No Spacing"/>
    <w:link w:val="NoSpacingChar"/>
    <w:uiPriority w:val="1"/>
    <w:qFormat/>
    <w:rsid w:val="000046A7"/>
    <w:pPr>
      <w:spacing w:after="0" w:line="240" w:lineRule="auto"/>
    </w:pPr>
    <w:rPr>
      <w:rFonts w:eastAsiaTheme="minorEastAsia"/>
      <w:kern w:val="0"/>
      <w14:ligatures w14:val="none"/>
    </w:rPr>
  </w:style>
  <w:style w:type="character" w:customStyle="1" w:styleId="NoSpacingChar">
    <w:name w:val="No Spacing Char"/>
    <w:basedOn w:val="DefaultParagraphFont"/>
    <w:link w:val="NoSpacing"/>
    <w:uiPriority w:val="1"/>
    <w:rsid w:val="000046A7"/>
    <w:rPr>
      <w:rFonts w:eastAsiaTheme="minorEastAsia"/>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CD3071-74A6-4463-88BC-9DE35FE950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290</Words>
  <Characters>1598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BCP</dc:creator>
  <cp:keywords/>
  <dc:description/>
  <cp:lastModifiedBy>Anya BEREZHNA</cp:lastModifiedBy>
  <cp:revision>2</cp:revision>
  <cp:lastPrinted>2025-09-01T18:45:00Z</cp:lastPrinted>
  <dcterms:created xsi:type="dcterms:W3CDTF">2025-12-19T20:59:00Z</dcterms:created>
  <dcterms:modified xsi:type="dcterms:W3CDTF">2025-12-19T20:59:00Z</dcterms:modified>
</cp:coreProperties>
</file>